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7" w:rsidRPr="00D0609D" w:rsidRDefault="00D0609D" w:rsidP="00D0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9D">
        <w:rPr>
          <w:rFonts w:ascii="Times New Roman" w:hAnsi="Times New Roman" w:cs="Times New Roman"/>
          <w:b/>
          <w:sz w:val="28"/>
          <w:szCs w:val="28"/>
        </w:rPr>
        <w:t>Szkoła Podstawowa nr 1 im. Fryderyka Chopina w Żarach</w:t>
      </w:r>
    </w:p>
    <w:p w:rsidR="00D0609D" w:rsidRPr="00D0609D" w:rsidRDefault="00D0609D" w:rsidP="00D0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9D" w:rsidRPr="00D0609D" w:rsidRDefault="00D0609D" w:rsidP="00D0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9D" w:rsidRPr="00D0609D" w:rsidRDefault="00D0609D" w:rsidP="00D0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09D">
        <w:rPr>
          <w:rFonts w:ascii="Times New Roman" w:hAnsi="Times New Roman" w:cs="Times New Roman"/>
          <w:b/>
          <w:color w:val="FF0000"/>
          <w:sz w:val="40"/>
          <w:szCs w:val="40"/>
        </w:rPr>
        <w:t>RAPORT</w:t>
      </w:r>
      <w:r w:rsidRPr="00D0609D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D0609D">
        <w:rPr>
          <w:rFonts w:ascii="Times New Roman" w:hAnsi="Times New Roman" w:cs="Times New Roman"/>
          <w:b/>
          <w:sz w:val="40"/>
          <w:szCs w:val="40"/>
        </w:rPr>
        <w:t xml:space="preserve">INFORMACJE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D0609D">
        <w:rPr>
          <w:rFonts w:ascii="Times New Roman" w:hAnsi="Times New Roman" w:cs="Times New Roman"/>
          <w:b/>
          <w:sz w:val="40"/>
          <w:szCs w:val="40"/>
        </w:rPr>
        <w:t>O WYNIKACH SPRAWDZIANU SZÓSTOKLASISTY</w:t>
      </w:r>
      <w:r w:rsidRPr="00D0609D">
        <w:rPr>
          <w:rFonts w:ascii="Times New Roman" w:hAnsi="Times New Roman" w:cs="Times New Roman"/>
          <w:b/>
          <w:sz w:val="40"/>
          <w:szCs w:val="40"/>
        </w:rPr>
        <w:br/>
        <w:t>W ROKU SZKOLNYM 2014/2015</w:t>
      </w:r>
    </w:p>
    <w:p w:rsidR="00803B45" w:rsidRDefault="00803B45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Cz. I </w:t>
      </w:r>
    </w:p>
    <w:p w:rsidR="00803B45" w:rsidRDefault="00803B45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język polski i matematyka</w:t>
      </w: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09D" w:rsidRDefault="00D0609D" w:rsidP="00D0609D">
      <w:pPr>
        <w:rPr>
          <w:rFonts w:ascii="Times New Roman" w:hAnsi="Times New Roman" w:cs="Times New Roman"/>
          <w:b/>
          <w:sz w:val="40"/>
          <w:szCs w:val="40"/>
        </w:rPr>
      </w:pPr>
    </w:p>
    <w:p w:rsidR="00803B45" w:rsidRDefault="00D0609D" w:rsidP="00803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Opracowanie: </w:t>
      </w:r>
      <w:r w:rsidRPr="00D0609D">
        <w:rPr>
          <w:rFonts w:ascii="Times New Roman" w:hAnsi="Times New Roman" w:cs="Times New Roman"/>
          <w:sz w:val="28"/>
          <w:szCs w:val="28"/>
        </w:rPr>
        <w:t>mgr Iwona Szczuka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609D">
        <w:rPr>
          <w:rFonts w:ascii="Times New Roman" w:hAnsi="Times New Roman" w:cs="Times New Roman"/>
          <w:sz w:val="28"/>
          <w:szCs w:val="28"/>
        </w:rPr>
        <w:t>mgr Małgorzata Stefaniak</w:t>
      </w:r>
      <w:r w:rsidRPr="00D0609D">
        <w:rPr>
          <w:rFonts w:ascii="Times New Roman" w:hAnsi="Times New Roman" w:cs="Times New Roman"/>
          <w:sz w:val="28"/>
          <w:szCs w:val="28"/>
        </w:rPr>
        <w:br/>
      </w:r>
    </w:p>
    <w:p w:rsidR="009E7660" w:rsidRDefault="009E7660" w:rsidP="00D06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EE" w:rsidRDefault="00BD4AEE" w:rsidP="00BD4AEE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b/>
          <w:color w:val="15191B"/>
        </w:rPr>
      </w:pPr>
      <w:r>
        <w:rPr>
          <w:b/>
          <w:color w:val="15191B"/>
        </w:rPr>
        <w:t>Charakterystyka testu szóstoklasisty.</w:t>
      </w:r>
    </w:p>
    <w:p w:rsidR="008136A8" w:rsidRPr="00BD4AEE" w:rsidRDefault="008136A8" w:rsidP="008136A8">
      <w:pPr>
        <w:pStyle w:val="hyphenate"/>
        <w:shd w:val="clear" w:color="auto" w:fill="FFFFFF"/>
        <w:spacing w:before="0" w:beforeAutospacing="0" w:after="225" w:afterAutospacing="0" w:line="360" w:lineRule="auto"/>
        <w:ind w:firstLine="708"/>
        <w:jc w:val="both"/>
        <w:textAlignment w:val="baseline"/>
        <w:rPr>
          <w:b/>
          <w:color w:val="15191B"/>
        </w:rPr>
      </w:pPr>
      <w:r>
        <w:t>Dnia 1 kwietnia 2015 roku 65 uczniów Szkoły Podstawowej nr 1 w Żarach napisało sprawdzian kończący naukę na II etapie edukacyjnym. Wszyscy uczniowie rozwiązywali zadania w arkuszu standardowym (S-1-132),</w:t>
      </w:r>
    </w:p>
    <w:p w:rsidR="00D10F0E" w:rsidRDefault="000E41F6" w:rsidP="00AF792D">
      <w:pPr>
        <w:pStyle w:val="hyphenate"/>
        <w:shd w:val="clear" w:color="auto" w:fill="FFFFFF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Open Sans" w:hAnsi="Open Sans"/>
          <w:color w:val="15191B"/>
          <w:sz w:val="23"/>
          <w:szCs w:val="23"/>
        </w:rPr>
      </w:pPr>
      <w:r>
        <w:rPr>
          <w:rFonts w:ascii="Open Sans" w:hAnsi="Open Sans"/>
          <w:color w:val="15191B"/>
          <w:sz w:val="23"/>
          <w:szCs w:val="23"/>
        </w:rPr>
        <w:t xml:space="preserve">Tegoroczni uczniowie VI klas szkół podstawowych są pierwszym rocznikiem, który od I klasy uczy się zgodnie z nowa podstawą programową kształcenia ogólnego i pisał sprawdzian </w:t>
      </w:r>
      <w:r w:rsidR="00BD4AEE">
        <w:rPr>
          <w:rFonts w:ascii="Open Sans" w:hAnsi="Open Sans"/>
          <w:color w:val="15191B"/>
          <w:sz w:val="23"/>
          <w:szCs w:val="23"/>
        </w:rPr>
        <w:br/>
      </w:r>
      <w:r>
        <w:rPr>
          <w:rFonts w:ascii="Open Sans" w:hAnsi="Open Sans"/>
          <w:color w:val="15191B"/>
          <w:sz w:val="23"/>
          <w:szCs w:val="23"/>
        </w:rPr>
        <w:t>w nowej formule.</w:t>
      </w:r>
      <w:r w:rsidR="00BD4AEE">
        <w:rPr>
          <w:rFonts w:ascii="Open Sans" w:hAnsi="Open Sans"/>
          <w:color w:val="15191B"/>
          <w:sz w:val="23"/>
          <w:szCs w:val="23"/>
        </w:rPr>
        <w:t xml:space="preserve"> </w:t>
      </w:r>
      <w:r>
        <w:rPr>
          <w:rFonts w:ascii="Open Sans" w:hAnsi="Open Sans"/>
          <w:color w:val="15191B"/>
          <w:sz w:val="23"/>
          <w:szCs w:val="23"/>
        </w:rPr>
        <w:t xml:space="preserve">Sprawdzian składał się z dwóch części. Pierwsza z nich sprawdzała wiadomości i umiejętności z języka polskiego i z matematyki, w tym wykorzystywanie wiadomości </w:t>
      </w:r>
      <w:r w:rsidR="00BD4AEE">
        <w:rPr>
          <w:rFonts w:ascii="Open Sans" w:hAnsi="Open Sans"/>
          <w:color w:val="15191B"/>
          <w:sz w:val="23"/>
          <w:szCs w:val="23"/>
        </w:rPr>
        <w:br/>
      </w:r>
      <w:r>
        <w:rPr>
          <w:rFonts w:ascii="Open Sans" w:hAnsi="Open Sans"/>
          <w:color w:val="15191B"/>
          <w:sz w:val="23"/>
          <w:szCs w:val="23"/>
        </w:rPr>
        <w:t>i umiejętności z tych przedmiotów w zadaniach osadzonych w kontekście historycznym lub przyrodniczym. Drugą częścią sprawdzianu był test z wybranego przez ucznia języka obcego.</w:t>
      </w:r>
    </w:p>
    <w:p w:rsidR="00AF792D" w:rsidRDefault="005D1C0C" w:rsidP="00AF792D">
      <w:pPr>
        <w:pStyle w:val="hyphenate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>
        <w:rPr>
          <w:rFonts w:ascii="Open Sans" w:hAnsi="Open Sans"/>
          <w:color w:val="15191B"/>
          <w:sz w:val="23"/>
          <w:szCs w:val="23"/>
        </w:rPr>
        <w:tab/>
        <w:t xml:space="preserve">Arkusz </w:t>
      </w:r>
      <w:r w:rsidR="00D10F0E">
        <w:rPr>
          <w:rFonts w:ascii="Open Sans" w:hAnsi="Open Sans"/>
          <w:color w:val="15191B"/>
          <w:sz w:val="23"/>
          <w:szCs w:val="23"/>
        </w:rPr>
        <w:t>egzaminacyjny</w:t>
      </w:r>
      <w:r w:rsidR="00AF792D">
        <w:rPr>
          <w:rFonts w:ascii="Open Sans" w:hAnsi="Open Sans"/>
          <w:color w:val="15191B"/>
          <w:sz w:val="23"/>
          <w:szCs w:val="23"/>
        </w:rPr>
        <w:t xml:space="preserve"> I części sprawdzianu</w:t>
      </w:r>
      <w:r>
        <w:rPr>
          <w:rFonts w:ascii="Open Sans" w:hAnsi="Open Sans"/>
          <w:color w:val="15191B"/>
          <w:sz w:val="23"/>
          <w:szCs w:val="23"/>
        </w:rPr>
        <w:t xml:space="preserve"> zawierał 22 zadania z języka polskiego i 11 zadań z matematyki, oraz 5 zadań otwartych</w:t>
      </w:r>
      <w:r w:rsidR="00FE5FF3">
        <w:rPr>
          <w:rFonts w:ascii="Open Sans" w:hAnsi="Open Sans"/>
          <w:color w:val="15191B"/>
          <w:sz w:val="23"/>
          <w:szCs w:val="23"/>
        </w:rPr>
        <w:t xml:space="preserve">, w tym 2 zadania z języka polskiego i 3 zadania </w:t>
      </w:r>
      <w:r w:rsidR="008136A8">
        <w:rPr>
          <w:rFonts w:ascii="Open Sans" w:hAnsi="Open Sans"/>
          <w:color w:val="15191B"/>
          <w:sz w:val="23"/>
          <w:szCs w:val="23"/>
        </w:rPr>
        <w:br/>
      </w:r>
      <w:r w:rsidR="00FE5FF3">
        <w:rPr>
          <w:rFonts w:ascii="Open Sans" w:hAnsi="Open Sans"/>
          <w:color w:val="15191B"/>
          <w:sz w:val="23"/>
          <w:szCs w:val="23"/>
        </w:rPr>
        <w:t>z matematyki.</w:t>
      </w:r>
      <w:r w:rsidR="00AF792D">
        <w:rPr>
          <w:rFonts w:ascii="Open Sans" w:hAnsi="Open Sans"/>
          <w:color w:val="15191B"/>
          <w:sz w:val="23"/>
          <w:szCs w:val="23"/>
        </w:rPr>
        <w:t xml:space="preserve"> </w:t>
      </w:r>
      <w:r w:rsidR="00AF792D" w:rsidRPr="00AF792D">
        <w:t xml:space="preserve">Wśród zadań zamkniętych dominowały zadania wyboru wielokrotnego, </w:t>
      </w:r>
      <w:r w:rsidR="008136A8">
        <w:br/>
      </w:r>
      <w:r w:rsidR="00AF792D" w:rsidRPr="00AF792D">
        <w:t xml:space="preserve">w których uczeń wybierał jedną z podanych odpowiedzi. Były także zadania, które miały inną formę, np. typu prawda-fałsz, na dobieranie oraz zadania, w których uczeń musiał uzasadnić wybraną odpowiedź. Zadania otwarte z języka polskiego wymagały od ucznia udzielenia odpowiedzi na pytanie i uzasadnienia swojego stanowiska oraz napisania opowiadania. Zadania otwarte z matematyki wymagały od ucznia samodzielnego sformułowania rozwiązania. </w:t>
      </w:r>
      <w:r w:rsidR="007605BA">
        <w:t>Z pierwszej części uczniowie mogli zdobyć maksymalnie 41 punktów.</w:t>
      </w:r>
    </w:p>
    <w:p w:rsidR="00AF792D" w:rsidRDefault="00AF792D" w:rsidP="00AF792D">
      <w:pPr>
        <w:pStyle w:val="Default"/>
        <w:spacing w:line="360" w:lineRule="auto"/>
        <w:ind w:firstLine="708"/>
        <w:jc w:val="both"/>
      </w:pPr>
      <w:r w:rsidRPr="00AF792D">
        <w:t xml:space="preserve">Arkusz drugiej części sprawdzianu zawierał 40 zadań zamkniętych różnego typu: wyboru wielokrotnego, prawda-fałsz oraz zadań na dobieranie, ujętych w jedenaście wiązek. Zadania sprawdzały opanowanie umiejętności w zakresie następujących wymagań ogólnych: rozumienie wypowiedzi ustnych oraz pisemnych, umiejętność reagowania na wypowiedzi oraz znajomość środków językowych. </w:t>
      </w:r>
    </w:p>
    <w:p w:rsidR="00ED23E8" w:rsidRPr="007605BA" w:rsidRDefault="00ED23E8" w:rsidP="00AF792D">
      <w:pPr>
        <w:pStyle w:val="Default"/>
        <w:spacing w:line="360" w:lineRule="auto"/>
        <w:ind w:firstLine="708"/>
        <w:jc w:val="both"/>
        <w:rPr>
          <w:b/>
        </w:rPr>
      </w:pPr>
      <w:r w:rsidRPr="007605BA">
        <w:rPr>
          <w:b/>
        </w:rPr>
        <w:t>Średni wynik punktowy osiągnięty przez uczniów naszej szkoły</w:t>
      </w:r>
      <w:r w:rsidR="0093605B">
        <w:rPr>
          <w:b/>
        </w:rPr>
        <w:t xml:space="preserve"> z pierwszej części sprawdzianu</w:t>
      </w:r>
      <w:r w:rsidRPr="007605BA">
        <w:rPr>
          <w:b/>
        </w:rPr>
        <w:t xml:space="preserve"> wyniósł  27,47 pkt.</w:t>
      </w:r>
      <w:r w:rsidR="0093605B">
        <w:rPr>
          <w:b/>
        </w:rPr>
        <w:t xml:space="preserve"> U</w:t>
      </w:r>
      <w:r w:rsidR="007605BA" w:rsidRPr="007605BA">
        <w:rPr>
          <w:b/>
        </w:rPr>
        <w:t>czniowie napisali</w:t>
      </w:r>
      <w:r w:rsidR="0093605B">
        <w:rPr>
          <w:b/>
        </w:rPr>
        <w:t xml:space="preserve"> tę część</w:t>
      </w:r>
      <w:r w:rsidR="007605BA" w:rsidRPr="007605BA">
        <w:rPr>
          <w:b/>
        </w:rPr>
        <w:t xml:space="preserve"> na 67%, co oznacza, że</w:t>
      </w:r>
      <w:r w:rsidR="0093605B">
        <w:rPr>
          <w:b/>
        </w:rPr>
        <w:t xml:space="preserve"> </w:t>
      </w:r>
      <w:r w:rsidR="007605BA" w:rsidRPr="007605BA">
        <w:rPr>
          <w:b/>
        </w:rPr>
        <w:t xml:space="preserve"> okazała się dla nich umiarkowanie trudna. </w:t>
      </w:r>
    </w:p>
    <w:p w:rsidR="000E41F6" w:rsidRDefault="00BD4AEE" w:rsidP="00AF792D">
      <w:pPr>
        <w:pStyle w:val="hyphenate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Open Sans" w:hAnsi="Open Sans"/>
          <w:color w:val="15191B"/>
          <w:sz w:val="23"/>
          <w:szCs w:val="23"/>
        </w:rPr>
      </w:pPr>
      <w:r>
        <w:rPr>
          <w:rFonts w:ascii="Open Sans" w:hAnsi="Open Sans"/>
          <w:color w:val="15191B"/>
          <w:sz w:val="23"/>
          <w:szCs w:val="23"/>
        </w:rPr>
        <w:br/>
      </w:r>
    </w:p>
    <w:p w:rsidR="00AF792D" w:rsidRDefault="00AF792D" w:rsidP="009E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660" w:rsidRPr="00803B45" w:rsidRDefault="00BD4AEE" w:rsidP="009E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803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I. </w:t>
      </w:r>
      <w:r w:rsidR="009E7660" w:rsidRPr="00803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Analiza wyników sprawdzianu – język polski</w:t>
      </w:r>
    </w:p>
    <w:p w:rsidR="009E7660" w:rsidRPr="009E7660" w:rsidRDefault="009E7660" w:rsidP="009E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660" w:rsidRPr="009E7660" w:rsidRDefault="009E7660" w:rsidP="009E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 WYKONANIA ZADAŃ Z  JĘZYKA  POLSKIEGO (ŁATWOŚĆ)</w:t>
      </w:r>
    </w:p>
    <w:p w:rsidR="009E7660" w:rsidRPr="009E7660" w:rsidRDefault="009E7660" w:rsidP="009E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821" w:type="dxa"/>
        <w:tblInd w:w="-612" w:type="dxa"/>
        <w:tblLayout w:type="fixed"/>
        <w:tblLook w:val="01E0"/>
      </w:tblPr>
      <w:tblGrid>
        <w:gridCol w:w="720"/>
        <w:gridCol w:w="2552"/>
        <w:gridCol w:w="4844"/>
        <w:gridCol w:w="758"/>
        <w:gridCol w:w="667"/>
        <w:gridCol w:w="681"/>
        <w:gridCol w:w="599"/>
      </w:tblGrid>
      <w:tr w:rsidR="009E7660" w:rsidRPr="009E7660" w:rsidTr="00C27167">
        <w:trPr>
          <w:cantSplit/>
          <w:trHeight w:val="1136"/>
        </w:trPr>
        <w:tc>
          <w:tcPr>
            <w:tcW w:w="720" w:type="dxa"/>
          </w:tcPr>
          <w:p w:rsidR="009E7660" w:rsidRPr="009E7660" w:rsidRDefault="009E7660" w:rsidP="009E7660">
            <w:pPr>
              <w:jc w:val="center"/>
            </w:pPr>
          </w:p>
          <w:p w:rsidR="009E7660" w:rsidRPr="009E7660" w:rsidRDefault="009E7660" w:rsidP="009E7660">
            <w:pPr>
              <w:jc w:val="center"/>
            </w:pPr>
            <w:r w:rsidRPr="009E7660">
              <w:t>Nr zad.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Wymagania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ogólne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Wymagania szczegółowe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- sprawdzane umiejętności ucznia</w:t>
            </w:r>
          </w:p>
        </w:tc>
        <w:tc>
          <w:tcPr>
            <w:tcW w:w="758" w:type="dxa"/>
            <w:textDirection w:val="tbRl"/>
          </w:tcPr>
          <w:p w:rsidR="009E7660" w:rsidRPr="009E7660" w:rsidRDefault="009E7660" w:rsidP="009E7660">
            <w:pPr>
              <w:ind w:left="113" w:right="113"/>
              <w:rPr>
                <w:b/>
              </w:rPr>
            </w:pPr>
            <w:r w:rsidRPr="009E7660">
              <w:rPr>
                <w:b/>
              </w:rPr>
              <w:t>szkoła</w:t>
            </w:r>
          </w:p>
        </w:tc>
        <w:tc>
          <w:tcPr>
            <w:tcW w:w="667" w:type="dxa"/>
            <w:textDirection w:val="tbRl"/>
          </w:tcPr>
          <w:p w:rsidR="009E7660" w:rsidRPr="009E7660" w:rsidRDefault="009E7660" w:rsidP="009E7660">
            <w:pPr>
              <w:ind w:left="113" w:right="113"/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Klasa 6a</w:t>
            </w:r>
          </w:p>
        </w:tc>
        <w:tc>
          <w:tcPr>
            <w:tcW w:w="681" w:type="dxa"/>
            <w:textDirection w:val="tbRl"/>
          </w:tcPr>
          <w:p w:rsidR="009E7660" w:rsidRPr="009E7660" w:rsidRDefault="009E7660" w:rsidP="009E7660">
            <w:pPr>
              <w:ind w:left="113" w:right="113"/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Klasa 6b</w:t>
            </w:r>
          </w:p>
        </w:tc>
        <w:tc>
          <w:tcPr>
            <w:tcW w:w="599" w:type="dxa"/>
            <w:textDirection w:val="tbRl"/>
          </w:tcPr>
          <w:p w:rsidR="009E7660" w:rsidRPr="009E7660" w:rsidRDefault="009E7660" w:rsidP="009E7660">
            <w:pPr>
              <w:ind w:left="113" w:right="113"/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Klasa 6c</w:t>
            </w:r>
          </w:p>
        </w:tc>
      </w:tr>
      <w:tr w:rsidR="009E7660" w:rsidRPr="009E7660" w:rsidTr="00C27167">
        <w:trPr>
          <w:trHeight w:val="917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 xml:space="preserve">I – </w:t>
            </w:r>
            <w:r w:rsidRPr="009E7660">
              <w:rPr>
                <w:sz w:val="24"/>
                <w:szCs w:val="24"/>
              </w:rPr>
              <w:t>odbiór wypowiedzi i wykorzystanie 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7) wyszukuje w tekście informacje wyrażone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wprost i pośrednio (ukryte).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0,96</w:t>
            </w:r>
          </w:p>
        </w:tc>
      </w:tr>
      <w:tr w:rsidR="009E7660" w:rsidRPr="009E7660" w:rsidTr="00C27167">
        <w:trPr>
          <w:trHeight w:val="1164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 xml:space="preserve">I – </w:t>
            </w:r>
            <w:r w:rsidRPr="009E7660">
              <w:rPr>
                <w:sz w:val="24"/>
                <w:szCs w:val="24"/>
              </w:rPr>
              <w:t>odbiór wypowiedzi i wykorzystanie 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7) wyszukuje w tekście informacje wyrażone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wprost i pośrednio (ukryte).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0. 96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1,00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0,93</w:t>
            </w:r>
          </w:p>
        </w:tc>
      </w:tr>
      <w:tr w:rsidR="009E7660" w:rsidRPr="009E7660" w:rsidTr="00C27167">
        <w:trPr>
          <w:trHeight w:val="541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</w:t>
            </w:r>
            <w:r w:rsidRPr="009E7660">
              <w:rPr>
                <w:rFonts w:ascii="TimesNewRomanPSMT" w:hAnsi="TimesNewRomanPSMT" w:cs="TimesNewRomanPSMT"/>
              </w:rPr>
              <w:t xml:space="preserve">- 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Odbiór wypowiedzi i wykorzystanie</w:t>
            </w:r>
          </w:p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6) odróżnia zawarte w tekście informacje ważne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od informacji drugorzędnych.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0,79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0,88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0,91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0,60</w:t>
            </w:r>
          </w:p>
        </w:tc>
      </w:tr>
      <w:tr w:rsidR="009E7660" w:rsidRPr="009E7660" w:rsidTr="00C27167">
        <w:trPr>
          <w:trHeight w:val="556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</w:t>
            </w:r>
            <w:r w:rsidRPr="009E7660">
              <w:rPr>
                <w:rFonts w:ascii="TimesNewRomanPSMT" w:hAnsi="TimesNewRomanPSMT" w:cs="TimesNewRomanPSMT"/>
              </w:rPr>
              <w:t xml:space="preserve">- 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Odbiór wypowiedzi i wykorzystanie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9) wyciąga wnioski wynikające z przesłanek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zawartych w tekście.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0,86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0,81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0,80</w:t>
            </w:r>
          </w:p>
        </w:tc>
      </w:tr>
      <w:tr w:rsidR="009E7660" w:rsidRPr="009E7660" w:rsidTr="00C27167">
        <w:trPr>
          <w:trHeight w:val="827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</w:t>
            </w:r>
            <w:r w:rsidRPr="009E7660">
              <w:rPr>
                <w:rFonts w:ascii="TimesNewRomanPSMT" w:hAnsi="TimesNewRomanPSMT" w:cs="TimesNewRomanPSMT"/>
              </w:rPr>
              <w:t xml:space="preserve">- 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Odbiór wypowiedzi i wykorzystanie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10) dostrzega relacje między częściami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składowymi wypowiedzi (tytuł, wstęp,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rozwinięcie, zakończenie, akapity).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0,66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0,74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0,86</w:t>
            </w:r>
          </w:p>
        </w:tc>
      </w:tr>
      <w:tr w:rsidR="009E7660" w:rsidRPr="009E7660" w:rsidTr="00C27167">
        <w:trPr>
          <w:trHeight w:val="827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</w:t>
            </w: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-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Odbiór wypowiedzi i wykorzystanie</w:t>
            </w:r>
          </w:p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3. Świadomość językowa.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1) rozpoznaje podstawowe funkcje składniowe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wyrazów użytych w wypowiedziach (podmiot […]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0,85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0,65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0,80</w:t>
            </w:r>
          </w:p>
        </w:tc>
      </w:tr>
      <w:tr w:rsidR="009E7660" w:rsidRPr="009E7660" w:rsidTr="001352EB">
        <w:trPr>
          <w:trHeight w:val="541"/>
        </w:trPr>
        <w:tc>
          <w:tcPr>
            <w:tcW w:w="720" w:type="dxa"/>
            <w:shd w:val="clear" w:color="auto" w:fill="D9D9D9" w:themeFill="background1" w:themeFillShade="D9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</w:t>
            </w: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-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Odbiór wypowiedzi i wykorzystanie</w:t>
            </w:r>
          </w:p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3. Świadomość językowa.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4) rozpoznaje w tekście formy przypadków […]</w:t>
            </w:r>
          </w:p>
          <w:p w:rsidR="009E7660" w:rsidRPr="009E7660" w:rsidRDefault="009E7660" w:rsidP="009E7660">
            <w:pPr>
              <w:rPr>
                <w:sz w:val="18"/>
                <w:szCs w:val="18"/>
              </w:rPr>
            </w:pPr>
            <w:r w:rsidRPr="009E7660">
              <w:rPr>
                <w:rFonts w:ascii="TimesNewRomanPSMT" w:hAnsi="TimesNewRomanPSMT" w:cs="TimesNewRomanPSMT"/>
              </w:rPr>
              <w:t>– rozumie ich funkcję w wypowiedzi.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9E7660" w:rsidRPr="009E7660" w:rsidRDefault="009E7660" w:rsidP="009E7660">
            <w:r w:rsidRPr="009E7660">
              <w:t>0,22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9E7660" w:rsidRPr="009E7660" w:rsidRDefault="009E7660" w:rsidP="009E7660">
            <w:r w:rsidRPr="009E7660">
              <w:t>0,39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9E7660" w:rsidRPr="009E7660" w:rsidRDefault="009E7660" w:rsidP="009E7660">
            <w:r w:rsidRPr="009E7660">
              <w:t>0,13</w:t>
            </w:r>
          </w:p>
        </w:tc>
      </w:tr>
      <w:tr w:rsidR="009E7660" w:rsidRPr="009E7660" w:rsidTr="00C27167">
        <w:trPr>
          <w:trHeight w:val="556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</w:rPr>
              <w:t xml:space="preserve">I - </w:t>
            </w:r>
            <w:r w:rsidRPr="009E7660">
              <w:rPr>
                <w:rFonts w:ascii="TimesNewRomanPSMT" w:hAnsi="TimesNewRomanPSMT" w:cs="TimesNewRomanPSMT"/>
              </w:rPr>
              <w:t xml:space="preserve">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Odbiór wypowiedzi i wykorzystanie</w:t>
            </w:r>
          </w:p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2) określa temat […] tekstu.</w:t>
            </w:r>
          </w:p>
          <w:p w:rsidR="009E7660" w:rsidRPr="009E7660" w:rsidRDefault="009E7660" w:rsidP="009E7660"/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0,93</w:t>
            </w:r>
          </w:p>
        </w:tc>
      </w:tr>
      <w:tr w:rsidR="009E7660" w:rsidRPr="009E7660" w:rsidTr="00C27167">
        <w:trPr>
          <w:trHeight w:val="812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II - </w:t>
            </w:r>
            <w:r w:rsidRPr="009E7660">
              <w:rPr>
                <w:rFonts w:ascii="TimesNewRomanPSMT" w:hAnsi="TimesNewRomanPSMT" w:cs="TimesNewRomanPSMT"/>
              </w:rPr>
              <w:t xml:space="preserve">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Analiza i interpretacja tekstów kultury.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t>.</w:t>
            </w:r>
            <w:r w:rsidRPr="009E7660">
              <w:rPr>
                <w:rFonts w:ascii="TimesNewRomanPSMT" w:hAnsi="TimesNewRomanPSMT" w:cs="TimesNewRomanPSMT"/>
              </w:rPr>
              <w:t xml:space="preserve"> 2. Analiza. Uczeń: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9) omawia akcję, wyodrębnia wątki i wydarzenia</w:t>
            </w:r>
          </w:p>
          <w:p w:rsidR="009E7660" w:rsidRPr="009E7660" w:rsidRDefault="009E7660" w:rsidP="009E7660"/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0,85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0,78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0,86</w:t>
            </w:r>
          </w:p>
        </w:tc>
      </w:tr>
      <w:tr w:rsidR="009E7660" w:rsidRPr="009E7660" w:rsidTr="00C27167">
        <w:trPr>
          <w:trHeight w:val="827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-  Odbiór wypowiedzi i wykorzystanie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9) wyciąga wnioski wynikające z przesłanek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zawartych w tekście.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0,70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0,56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0,60</w:t>
            </w:r>
          </w:p>
        </w:tc>
      </w:tr>
      <w:tr w:rsidR="009E7660" w:rsidRPr="009E7660" w:rsidTr="00C27167">
        <w:trPr>
          <w:trHeight w:val="827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- Odbiór wypowiedzi i wykorzystanie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>zawartych w nich informacji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Czytanie i słuchanie. Uczeń: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3) identyfikuje nadawcę […] wypowiedzi […].</w:t>
            </w:r>
          </w:p>
          <w:p w:rsidR="009E7660" w:rsidRPr="009E7660" w:rsidRDefault="009E7660" w:rsidP="009E7660"/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0,92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1,00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0,96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0,80</w:t>
            </w:r>
          </w:p>
        </w:tc>
      </w:tr>
      <w:tr w:rsidR="009E7660" w:rsidRPr="009E7660" w:rsidTr="00C27167">
        <w:trPr>
          <w:trHeight w:val="842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11</w:t>
            </w:r>
          </w:p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>II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-  Analiza  i interpretacja tekstów kultury.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t xml:space="preserve"> </w:t>
            </w:r>
            <w:r w:rsidRPr="009E7660">
              <w:rPr>
                <w:rFonts w:ascii="TimesNewRomanPSMT" w:hAnsi="TimesNewRomanPSMT" w:cs="TimesNewRomanPSMT"/>
              </w:rPr>
              <w:t>2. Analiza. Uczeń: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10) charakteryzuje i ocenia bohaterów.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0,59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0,61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0,40</w:t>
            </w:r>
          </w:p>
        </w:tc>
      </w:tr>
      <w:tr w:rsidR="009E7660" w:rsidRPr="009E7660" w:rsidTr="00C27167">
        <w:trPr>
          <w:trHeight w:val="842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II -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Analiza i interpretacja tekstów kultury.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2. Analiza. Uczeń: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10) charakteryzuje i ocenia bohaterów.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0,60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0,65</w:t>
            </w:r>
          </w:p>
        </w:tc>
        <w:tc>
          <w:tcPr>
            <w:tcW w:w="681" w:type="dxa"/>
          </w:tcPr>
          <w:p w:rsidR="009E7660" w:rsidRPr="009E7660" w:rsidRDefault="009E7660" w:rsidP="009E7660">
            <w:r w:rsidRPr="009E7660">
              <w:t>0,63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0,53</w:t>
            </w:r>
          </w:p>
        </w:tc>
      </w:tr>
      <w:tr w:rsidR="009E7660" w:rsidRPr="009E7660" w:rsidTr="00C27167">
        <w:trPr>
          <w:trHeight w:val="842"/>
        </w:trPr>
        <w:tc>
          <w:tcPr>
            <w:tcW w:w="720" w:type="dxa"/>
          </w:tcPr>
          <w:p w:rsidR="009E7660" w:rsidRPr="009E7660" w:rsidRDefault="009E7660" w:rsidP="009E7660">
            <w:pPr>
              <w:rPr>
                <w:b/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E7660" w:rsidRPr="009E7660" w:rsidRDefault="009E7660" w:rsidP="009E7660">
            <w:pPr>
              <w:rPr>
                <w:sz w:val="24"/>
                <w:szCs w:val="24"/>
              </w:rPr>
            </w:pP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III -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Tworzenie wypowiedzi.</w:t>
            </w:r>
            <w:r w:rsidR="006B75CB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="006B75CB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="006B75CB" w:rsidRPr="006B75CB">
              <w:rPr>
                <w:rFonts w:ascii="TimesNewRomanPSMT" w:hAnsi="TimesNewRomanPSMT" w:cs="TimesNewRomanPSMT"/>
                <w:b/>
                <w:sz w:val="24"/>
                <w:szCs w:val="24"/>
              </w:rPr>
              <w:t>III.1.</w:t>
            </w:r>
            <w:r w:rsidR="006B75C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Treść </w:t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  <w:t>III.2. Styl</w:t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  <w:t>III.3. Język</w:t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  <w:t>III.4. Ortografia</w:t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="00947C74"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  <w:t>III.5. Interpunkcja</w:t>
            </w:r>
          </w:p>
        </w:tc>
        <w:tc>
          <w:tcPr>
            <w:tcW w:w="4844" w:type="dxa"/>
          </w:tcPr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1. Mówienie i pisanie.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1) tworzy spójne teksty na tematy […] związane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z otaczającą rzeczywistością i poznanymi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tekstami kultury;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4) świadomie posługuje się różnymi formami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językowymi […];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5) tworzy wypowiedzi pisemne w następujących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formach gatunkowych: opowiadanie twórcze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[…];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6) stosuje w wypowiedzi pisemnej odpowiednią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kompozycję i układ graficzny zgodny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z wymogami danej formy gatunkowej (w tym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wydziela akapity).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2. Świadomość językowa. Uczeń: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5) pisze poprawnie pod względem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ortograficznym […];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6) poprawnie używa znaków interpunkcyjnych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(kropki, przecinka, znaku zapytania,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cudzysłowu, dwukropka, nawiasu, znaku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wykrzyknienia);</w:t>
            </w:r>
          </w:p>
          <w:p w:rsidR="009E7660" w:rsidRPr="009E7660" w:rsidRDefault="009E7660" w:rsidP="009E7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E7660">
              <w:rPr>
                <w:rFonts w:ascii="TimesNewRomanPSMT" w:hAnsi="TimesNewRomanPSMT" w:cs="TimesNewRomanPSMT"/>
              </w:rPr>
              <w:t>7) operuje słownictwem z określonych kręgów</w:t>
            </w:r>
          </w:p>
          <w:p w:rsidR="009E7660" w:rsidRPr="009E7660" w:rsidRDefault="009E7660" w:rsidP="009E7660">
            <w:r w:rsidRPr="009E7660">
              <w:rPr>
                <w:rFonts w:ascii="TimesNewRomanPSMT" w:hAnsi="TimesNewRomanPSMT" w:cs="TimesNewRomanPSMT"/>
              </w:rPr>
              <w:t>tematycznych […].</w:t>
            </w:r>
          </w:p>
        </w:tc>
        <w:tc>
          <w:tcPr>
            <w:tcW w:w="758" w:type="dxa"/>
          </w:tcPr>
          <w:p w:rsidR="009E7660" w:rsidRPr="009E7660" w:rsidRDefault="009E7660" w:rsidP="009E7660">
            <w:pPr>
              <w:rPr>
                <w:b/>
                <w:color w:val="FF0000"/>
                <w:sz w:val="28"/>
                <w:szCs w:val="28"/>
              </w:rPr>
            </w:pPr>
            <w:r w:rsidRPr="00947C74">
              <w:rPr>
                <w:b/>
                <w:color w:val="FF0000"/>
                <w:sz w:val="28"/>
                <w:szCs w:val="28"/>
                <w:u w:val="single"/>
              </w:rPr>
              <w:t>0,62</w:t>
            </w:r>
            <w:r w:rsidR="006B75CB">
              <w:rPr>
                <w:b/>
                <w:color w:val="FF0000"/>
                <w:sz w:val="28"/>
                <w:szCs w:val="28"/>
              </w:rPr>
              <w:br/>
            </w:r>
            <w:r w:rsidR="006B75CB">
              <w:rPr>
                <w:b/>
                <w:color w:val="FF0000"/>
                <w:sz w:val="28"/>
                <w:szCs w:val="28"/>
              </w:rPr>
              <w:br/>
              <w:t>0,73</w:t>
            </w:r>
            <w:r w:rsidR="00947C74">
              <w:rPr>
                <w:b/>
                <w:color w:val="FF0000"/>
                <w:sz w:val="28"/>
                <w:szCs w:val="28"/>
              </w:rPr>
              <w:br/>
            </w:r>
            <w:r w:rsidR="00947C74">
              <w:rPr>
                <w:b/>
                <w:color w:val="FF0000"/>
                <w:sz w:val="28"/>
                <w:szCs w:val="28"/>
              </w:rPr>
              <w:br/>
              <w:t>0,93</w:t>
            </w:r>
            <w:r w:rsidR="006B75CB">
              <w:rPr>
                <w:b/>
                <w:color w:val="FF0000"/>
                <w:sz w:val="28"/>
                <w:szCs w:val="28"/>
              </w:rPr>
              <w:br/>
            </w:r>
            <w:r w:rsidR="006B75CB">
              <w:rPr>
                <w:b/>
                <w:color w:val="FF0000"/>
                <w:sz w:val="28"/>
                <w:szCs w:val="28"/>
              </w:rPr>
              <w:br/>
            </w:r>
            <w:r w:rsidR="00947C74">
              <w:rPr>
                <w:b/>
                <w:color w:val="FF0000"/>
                <w:sz w:val="28"/>
                <w:szCs w:val="28"/>
              </w:rPr>
              <w:t>0,53</w:t>
            </w:r>
            <w:r w:rsidR="00947C74">
              <w:rPr>
                <w:b/>
                <w:color w:val="FF0000"/>
                <w:sz w:val="28"/>
                <w:szCs w:val="28"/>
              </w:rPr>
              <w:br/>
            </w:r>
            <w:r w:rsidR="00947C74">
              <w:rPr>
                <w:b/>
                <w:color w:val="FF0000"/>
                <w:sz w:val="28"/>
                <w:szCs w:val="28"/>
              </w:rPr>
              <w:br/>
              <w:t>0,52</w:t>
            </w:r>
            <w:r w:rsidR="00947C74">
              <w:rPr>
                <w:b/>
                <w:color w:val="FF0000"/>
                <w:sz w:val="28"/>
                <w:szCs w:val="28"/>
              </w:rPr>
              <w:br/>
            </w:r>
            <w:r w:rsidR="00947C74">
              <w:rPr>
                <w:b/>
                <w:color w:val="FF0000"/>
                <w:sz w:val="28"/>
                <w:szCs w:val="28"/>
              </w:rPr>
              <w:br/>
            </w:r>
            <w:r w:rsidR="00947C74">
              <w:rPr>
                <w:b/>
                <w:color w:val="FF0000"/>
                <w:sz w:val="28"/>
                <w:szCs w:val="28"/>
              </w:rPr>
              <w:br/>
              <w:t>0,37</w:t>
            </w:r>
          </w:p>
        </w:tc>
        <w:tc>
          <w:tcPr>
            <w:tcW w:w="667" w:type="dxa"/>
          </w:tcPr>
          <w:p w:rsidR="009E7660" w:rsidRPr="009E7660" w:rsidRDefault="009E7660" w:rsidP="009E7660">
            <w:r w:rsidRPr="009E7660">
              <w:t>0.59</w:t>
            </w:r>
            <w:r w:rsidR="006B75CB">
              <w:br/>
            </w:r>
            <w:r w:rsidR="006B75CB">
              <w:br/>
            </w:r>
            <w:r w:rsidR="006B75CB">
              <w:br/>
              <w:t>0,80</w:t>
            </w:r>
            <w:r w:rsidR="006B75CB">
              <w:br/>
            </w:r>
            <w:r w:rsidR="006B75CB">
              <w:br/>
            </w:r>
            <w:r w:rsidR="00947C74">
              <w:br/>
            </w:r>
            <w:r w:rsidR="006B75CB">
              <w:t>1,00</w:t>
            </w:r>
            <w:r w:rsidR="006B75CB">
              <w:br/>
            </w:r>
            <w:r w:rsidR="006B75CB">
              <w:br/>
            </w:r>
            <w:r w:rsidR="00947C74">
              <w:br/>
              <w:t>0,55</w:t>
            </w:r>
            <w:r w:rsidR="00947C74">
              <w:br/>
            </w:r>
            <w:r w:rsidR="00947C74">
              <w:br/>
            </w:r>
            <w:r w:rsidR="00947C74">
              <w:br/>
              <w:t>0,37</w:t>
            </w:r>
            <w:r w:rsidR="00947C74">
              <w:br/>
            </w:r>
            <w:r w:rsidR="00947C74">
              <w:br/>
            </w:r>
            <w:r w:rsidR="00947C74">
              <w:br/>
              <w:t>0,22</w:t>
            </w:r>
          </w:p>
        </w:tc>
        <w:tc>
          <w:tcPr>
            <w:tcW w:w="681" w:type="dxa"/>
          </w:tcPr>
          <w:p w:rsidR="009E7660" w:rsidRDefault="009E7660" w:rsidP="009E7660">
            <w:r w:rsidRPr="009E7660">
              <w:t>0,60</w:t>
            </w:r>
            <w:r w:rsidR="006B75CB">
              <w:br/>
            </w:r>
            <w:r w:rsidR="006B75CB">
              <w:br/>
            </w:r>
          </w:p>
          <w:p w:rsidR="006B75CB" w:rsidRPr="009E7660" w:rsidRDefault="006B75CB" w:rsidP="009E7660">
            <w:r>
              <w:t>0,65</w:t>
            </w:r>
            <w:r>
              <w:br/>
            </w:r>
            <w:r>
              <w:br/>
            </w:r>
            <w:r w:rsidR="00947C74">
              <w:br/>
            </w:r>
            <w:r>
              <w:t>0,87</w:t>
            </w:r>
            <w:r w:rsidR="00947C74">
              <w:br/>
            </w:r>
            <w:r w:rsidR="00947C74">
              <w:br/>
            </w:r>
            <w:r w:rsidR="00947C74">
              <w:br/>
              <w:t>0,52</w:t>
            </w:r>
            <w:r w:rsidR="00947C74">
              <w:br/>
            </w:r>
            <w:r w:rsidR="00947C74">
              <w:br/>
            </w:r>
            <w:r w:rsidR="00947C74">
              <w:br/>
              <w:t>0,52</w:t>
            </w:r>
            <w:r w:rsidR="00947C74">
              <w:br/>
            </w:r>
            <w:r w:rsidR="00947C74">
              <w:br/>
            </w:r>
            <w:r w:rsidR="00947C74">
              <w:br/>
              <w:t>0,43</w:t>
            </w:r>
          </w:p>
        </w:tc>
        <w:tc>
          <w:tcPr>
            <w:tcW w:w="599" w:type="dxa"/>
          </w:tcPr>
          <w:p w:rsidR="009E7660" w:rsidRPr="009E7660" w:rsidRDefault="009E7660" w:rsidP="009E7660">
            <w:r w:rsidRPr="009E7660">
              <w:t>0,67</w:t>
            </w:r>
            <w:r w:rsidR="006B75CB">
              <w:br/>
            </w:r>
            <w:r w:rsidR="006B75CB">
              <w:br/>
            </w:r>
            <w:r w:rsidR="006B75CB">
              <w:br/>
              <w:t>0,75</w:t>
            </w:r>
            <w:r w:rsidR="006B75CB">
              <w:br/>
            </w:r>
            <w:r w:rsidR="006B75CB">
              <w:br/>
            </w:r>
            <w:r w:rsidR="00947C74">
              <w:br/>
            </w:r>
            <w:r w:rsidR="006B75CB">
              <w:t>0,93</w:t>
            </w:r>
            <w:r w:rsidR="00947C74">
              <w:br/>
            </w:r>
            <w:r w:rsidR="00947C74">
              <w:br/>
            </w:r>
            <w:r w:rsidR="00947C74">
              <w:br/>
              <w:t>0,53</w:t>
            </w:r>
            <w:r w:rsidR="00947C74">
              <w:br/>
            </w:r>
            <w:r w:rsidR="00947C74">
              <w:br/>
            </w:r>
            <w:r w:rsidR="00947C74">
              <w:br/>
              <w:t>0,66</w:t>
            </w:r>
            <w:r w:rsidR="00947C74">
              <w:br/>
            </w:r>
            <w:r w:rsidR="00947C74">
              <w:br/>
            </w:r>
            <w:r w:rsidR="00947C74">
              <w:br/>
              <w:t>0,46</w:t>
            </w:r>
          </w:p>
        </w:tc>
      </w:tr>
    </w:tbl>
    <w:p w:rsidR="006B0807" w:rsidRDefault="006B0807" w:rsidP="001D1389">
      <w:pPr>
        <w:rPr>
          <w:rFonts w:ascii="Times New Roman" w:hAnsi="Times New Roman" w:cs="Times New Roman"/>
          <w:sz w:val="28"/>
          <w:szCs w:val="28"/>
        </w:rPr>
      </w:pPr>
    </w:p>
    <w:p w:rsidR="006B0807" w:rsidRPr="006B0807" w:rsidRDefault="006B0807" w:rsidP="006B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ŁATWOŚCI WG WYMAGAŃ OGÓLNYCH</w:t>
      </w:r>
    </w:p>
    <w:p w:rsidR="006B0807" w:rsidRPr="006B0807" w:rsidRDefault="006B0807" w:rsidP="006B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9828" w:type="dxa"/>
        <w:tblLook w:val="01E0"/>
      </w:tblPr>
      <w:tblGrid>
        <w:gridCol w:w="4824"/>
        <w:gridCol w:w="1168"/>
        <w:gridCol w:w="900"/>
        <w:gridCol w:w="776"/>
        <w:gridCol w:w="720"/>
        <w:gridCol w:w="720"/>
        <w:gridCol w:w="720"/>
      </w:tblGrid>
      <w:tr w:rsidR="006B0807" w:rsidRPr="006B0807" w:rsidTr="001D1389">
        <w:trPr>
          <w:cantSplit/>
          <w:trHeight w:val="1134"/>
        </w:trPr>
        <w:tc>
          <w:tcPr>
            <w:tcW w:w="4824" w:type="dxa"/>
          </w:tcPr>
          <w:p w:rsidR="006B0807" w:rsidRPr="006B0807" w:rsidRDefault="006B0807" w:rsidP="006B0807">
            <w:pPr>
              <w:jc w:val="center"/>
              <w:rPr>
                <w:b/>
                <w:sz w:val="24"/>
                <w:szCs w:val="24"/>
              </w:rPr>
            </w:pPr>
          </w:p>
          <w:p w:rsidR="006B0807" w:rsidRPr="006B0807" w:rsidRDefault="006B0807" w:rsidP="006B0807">
            <w:pPr>
              <w:jc w:val="center"/>
              <w:rPr>
                <w:b/>
                <w:sz w:val="28"/>
                <w:szCs w:val="28"/>
              </w:rPr>
            </w:pPr>
            <w:r w:rsidRPr="006B0807">
              <w:rPr>
                <w:b/>
                <w:sz w:val="28"/>
                <w:szCs w:val="28"/>
              </w:rPr>
              <w:t>Wymagania</w:t>
            </w:r>
          </w:p>
          <w:p w:rsidR="006B0807" w:rsidRPr="006B0807" w:rsidRDefault="006B0807" w:rsidP="006B0807">
            <w:pPr>
              <w:jc w:val="center"/>
              <w:rPr>
                <w:b/>
                <w:sz w:val="24"/>
                <w:szCs w:val="24"/>
              </w:rPr>
            </w:pPr>
            <w:r w:rsidRPr="006B0807">
              <w:rPr>
                <w:b/>
                <w:sz w:val="28"/>
                <w:szCs w:val="28"/>
              </w:rPr>
              <w:t>ogólne</w:t>
            </w:r>
          </w:p>
        </w:tc>
        <w:tc>
          <w:tcPr>
            <w:tcW w:w="1168" w:type="dxa"/>
          </w:tcPr>
          <w:p w:rsidR="006B0807" w:rsidRPr="006B0807" w:rsidRDefault="006B0807" w:rsidP="006B0807">
            <w:pPr>
              <w:jc w:val="center"/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Średni wynik w kraju</w:t>
            </w:r>
          </w:p>
        </w:tc>
        <w:tc>
          <w:tcPr>
            <w:tcW w:w="900" w:type="dxa"/>
          </w:tcPr>
          <w:p w:rsidR="006B0807" w:rsidRPr="006B0807" w:rsidRDefault="006B0807" w:rsidP="006B0807">
            <w:pPr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Średni wynik szkoły</w:t>
            </w:r>
          </w:p>
        </w:tc>
        <w:tc>
          <w:tcPr>
            <w:tcW w:w="776" w:type="dxa"/>
          </w:tcPr>
          <w:p w:rsidR="006B0807" w:rsidRPr="006B0807" w:rsidRDefault="006B0807" w:rsidP="006B0807">
            <w:pPr>
              <w:jc w:val="center"/>
              <w:rPr>
                <w:b/>
                <w:sz w:val="24"/>
                <w:szCs w:val="24"/>
              </w:rPr>
            </w:pPr>
          </w:p>
          <w:p w:rsidR="006B0807" w:rsidRPr="006B0807" w:rsidRDefault="006B0807" w:rsidP="006B0807">
            <w:pPr>
              <w:jc w:val="center"/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extDirection w:val="tbRl"/>
          </w:tcPr>
          <w:p w:rsidR="006B0807" w:rsidRPr="006B0807" w:rsidRDefault="006B0807" w:rsidP="006B0807">
            <w:pPr>
              <w:ind w:left="113" w:right="113"/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Klasa 6a</w:t>
            </w:r>
          </w:p>
        </w:tc>
        <w:tc>
          <w:tcPr>
            <w:tcW w:w="720" w:type="dxa"/>
            <w:textDirection w:val="tbRl"/>
          </w:tcPr>
          <w:p w:rsidR="006B0807" w:rsidRPr="006B0807" w:rsidRDefault="006B0807" w:rsidP="006B0807">
            <w:pPr>
              <w:ind w:left="113" w:right="113"/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Klasa 6b</w:t>
            </w:r>
          </w:p>
        </w:tc>
        <w:tc>
          <w:tcPr>
            <w:tcW w:w="720" w:type="dxa"/>
            <w:textDirection w:val="tbRl"/>
          </w:tcPr>
          <w:p w:rsidR="006B0807" w:rsidRPr="006B0807" w:rsidRDefault="006B0807" w:rsidP="006B0807">
            <w:pPr>
              <w:ind w:left="113" w:right="113"/>
              <w:rPr>
                <w:b/>
                <w:sz w:val="24"/>
                <w:szCs w:val="24"/>
              </w:rPr>
            </w:pPr>
            <w:r w:rsidRPr="006B0807">
              <w:rPr>
                <w:b/>
                <w:sz w:val="24"/>
                <w:szCs w:val="24"/>
              </w:rPr>
              <w:t>Klasa 6c</w:t>
            </w:r>
          </w:p>
        </w:tc>
      </w:tr>
      <w:tr w:rsidR="006B0807" w:rsidRPr="006B0807" w:rsidTr="001D1389">
        <w:tc>
          <w:tcPr>
            <w:tcW w:w="4824" w:type="dxa"/>
          </w:tcPr>
          <w:p w:rsidR="006B0807" w:rsidRPr="006B0807" w:rsidRDefault="006B0807" w:rsidP="006B0807">
            <w:pPr>
              <w:rPr>
                <w:b/>
                <w:sz w:val="24"/>
                <w:szCs w:val="24"/>
              </w:rPr>
            </w:pPr>
          </w:p>
          <w:p w:rsidR="006B0807" w:rsidRPr="006B0807" w:rsidRDefault="001D1389" w:rsidP="006B0807">
            <w:pPr>
              <w:rPr>
                <w:sz w:val="24"/>
                <w:szCs w:val="24"/>
              </w:rPr>
            </w:pPr>
            <w:r w:rsidRPr="009E7660">
              <w:rPr>
                <w:b/>
                <w:sz w:val="24"/>
                <w:szCs w:val="24"/>
              </w:rPr>
              <w:t xml:space="preserve">I – </w:t>
            </w:r>
            <w:r w:rsidR="00A91DD0">
              <w:rPr>
                <w:sz w:val="24"/>
                <w:szCs w:val="24"/>
              </w:rPr>
              <w:t>O</w:t>
            </w:r>
            <w:r w:rsidRPr="009E7660">
              <w:rPr>
                <w:sz w:val="24"/>
                <w:szCs w:val="24"/>
              </w:rPr>
              <w:t>dbiór wypowiedzi i wykorzystanie zawartych w nich informacji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68" w:type="dxa"/>
          </w:tcPr>
          <w:p w:rsidR="006B0807" w:rsidRPr="006B0807" w:rsidRDefault="000E41F6" w:rsidP="006B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E6F61">
              <w:rPr>
                <w:b/>
                <w:sz w:val="24"/>
                <w:szCs w:val="24"/>
              </w:rPr>
              <w:t>0,78</w:t>
            </w:r>
          </w:p>
        </w:tc>
        <w:tc>
          <w:tcPr>
            <w:tcW w:w="900" w:type="dxa"/>
          </w:tcPr>
          <w:p w:rsidR="006B0807" w:rsidRPr="006B0807" w:rsidRDefault="003E6F61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0,78</w:t>
            </w:r>
          </w:p>
        </w:tc>
        <w:tc>
          <w:tcPr>
            <w:tcW w:w="776" w:type="dxa"/>
          </w:tcPr>
          <w:p w:rsidR="006B0807" w:rsidRPr="006B0807" w:rsidRDefault="003E6F61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78%</w:t>
            </w:r>
          </w:p>
        </w:tc>
        <w:tc>
          <w:tcPr>
            <w:tcW w:w="720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0,80</w:t>
            </w:r>
          </w:p>
        </w:tc>
        <w:tc>
          <w:tcPr>
            <w:tcW w:w="720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13E88"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720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13E88">
              <w:rPr>
                <w:b/>
                <w:sz w:val="24"/>
                <w:szCs w:val="24"/>
              </w:rPr>
              <w:t>0,74</w:t>
            </w:r>
          </w:p>
        </w:tc>
      </w:tr>
      <w:tr w:rsidR="006B0807" w:rsidRPr="006B0807" w:rsidTr="001D1389">
        <w:trPr>
          <w:trHeight w:val="461"/>
        </w:trPr>
        <w:tc>
          <w:tcPr>
            <w:tcW w:w="4824" w:type="dxa"/>
          </w:tcPr>
          <w:p w:rsidR="006B0807" w:rsidRPr="006B0807" w:rsidRDefault="001D1389" w:rsidP="006B0807">
            <w:pPr>
              <w:rPr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>II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-  Analiza  i interpretacja tekstów kultury.</w:t>
            </w:r>
          </w:p>
          <w:p w:rsidR="006B0807" w:rsidRPr="006B0807" w:rsidRDefault="006B0807" w:rsidP="006B0807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6B0807" w:rsidRPr="006B0807" w:rsidRDefault="000E41F6" w:rsidP="006B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E6F61"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900" w:type="dxa"/>
          </w:tcPr>
          <w:p w:rsidR="006B0807" w:rsidRPr="006B0807" w:rsidRDefault="003E6F61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13E88"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776" w:type="dxa"/>
          </w:tcPr>
          <w:p w:rsidR="006B0807" w:rsidRPr="006B0807" w:rsidRDefault="00613E88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66</w:t>
            </w:r>
            <w:r w:rsidR="006B0807" w:rsidRPr="006B080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0,70</w:t>
            </w:r>
          </w:p>
        </w:tc>
        <w:tc>
          <w:tcPr>
            <w:tcW w:w="720" w:type="dxa"/>
          </w:tcPr>
          <w:p w:rsidR="006B0807" w:rsidRPr="006B0807" w:rsidRDefault="00613E88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0,67</w:t>
            </w:r>
          </w:p>
        </w:tc>
        <w:tc>
          <w:tcPr>
            <w:tcW w:w="720" w:type="dxa"/>
          </w:tcPr>
          <w:p w:rsidR="006B0807" w:rsidRPr="006B0807" w:rsidRDefault="00613E88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0,60</w:t>
            </w:r>
          </w:p>
        </w:tc>
      </w:tr>
      <w:tr w:rsidR="006B0807" w:rsidRPr="006B0807" w:rsidTr="001D1389">
        <w:tc>
          <w:tcPr>
            <w:tcW w:w="4824" w:type="dxa"/>
          </w:tcPr>
          <w:p w:rsidR="006B0807" w:rsidRDefault="001D1389" w:rsidP="006B080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br/>
            </w:r>
            <w:r w:rsidRPr="009E766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III - </w:t>
            </w:r>
            <w:r w:rsidRPr="009E7660">
              <w:rPr>
                <w:rFonts w:ascii="TimesNewRomanPSMT" w:hAnsi="TimesNewRomanPSMT" w:cs="TimesNewRomanPSMT"/>
                <w:sz w:val="24"/>
                <w:szCs w:val="24"/>
              </w:rPr>
              <w:t xml:space="preserve"> Tworzenie wypowiedzi.</w:t>
            </w:r>
          </w:p>
          <w:p w:rsidR="001D1389" w:rsidRPr="006B0807" w:rsidRDefault="001D1389" w:rsidP="006B0807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6B0807" w:rsidRPr="006B0807" w:rsidRDefault="000E41F6" w:rsidP="000E4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br/>
              <w:t xml:space="preserve">   </w:t>
            </w:r>
            <w:r w:rsidR="003E6F61">
              <w:rPr>
                <w:b/>
                <w:sz w:val="24"/>
                <w:szCs w:val="24"/>
              </w:rPr>
              <w:t>0,69</w:t>
            </w:r>
          </w:p>
        </w:tc>
        <w:tc>
          <w:tcPr>
            <w:tcW w:w="900" w:type="dxa"/>
          </w:tcPr>
          <w:p w:rsidR="006B0807" w:rsidRPr="006B0807" w:rsidRDefault="003E6F61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0,62</w:t>
            </w:r>
          </w:p>
        </w:tc>
        <w:tc>
          <w:tcPr>
            <w:tcW w:w="776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62</w:t>
            </w:r>
            <w:r w:rsidR="006B0807" w:rsidRPr="006B080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6B0807" w:rsidRPr="006B0807" w:rsidRDefault="00506789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0,59</w:t>
            </w:r>
          </w:p>
        </w:tc>
        <w:tc>
          <w:tcPr>
            <w:tcW w:w="720" w:type="dxa"/>
          </w:tcPr>
          <w:p w:rsidR="006B0807" w:rsidRPr="006B0807" w:rsidRDefault="00613E88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0,60</w:t>
            </w:r>
          </w:p>
        </w:tc>
        <w:tc>
          <w:tcPr>
            <w:tcW w:w="720" w:type="dxa"/>
          </w:tcPr>
          <w:p w:rsidR="006B0807" w:rsidRPr="006B0807" w:rsidRDefault="00613E88" w:rsidP="006B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0,67</w:t>
            </w:r>
          </w:p>
        </w:tc>
      </w:tr>
      <w:tr w:rsidR="006B0807" w:rsidRPr="006B0807" w:rsidTr="001D1389">
        <w:trPr>
          <w:trHeight w:val="70"/>
        </w:trPr>
        <w:tc>
          <w:tcPr>
            <w:tcW w:w="4824" w:type="dxa"/>
          </w:tcPr>
          <w:p w:rsidR="006B0807" w:rsidRPr="006B0807" w:rsidRDefault="006C3908" w:rsidP="006B0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B0807" w:rsidRPr="006B0807">
              <w:rPr>
                <w:b/>
                <w:sz w:val="28"/>
                <w:szCs w:val="28"/>
              </w:rPr>
              <w:t>Wynik ogólny</w:t>
            </w:r>
          </w:p>
          <w:p w:rsidR="006B0807" w:rsidRPr="006B0807" w:rsidRDefault="006B0807" w:rsidP="006B08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6B0807" w:rsidRPr="006B0807" w:rsidRDefault="003E6F61" w:rsidP="000E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0,73</w:t>
            </w:r>
          </w:p>
        </w:tc>
        <w:tc>
          <w:tcPr>
            <w:tcW w:w="900" w:type="dxa"/>
          </w:tcPr>
          <w:p w:rsidR="006B0807" w:rsidRPr="006B0807" w:rsidRDefault="00506789" w:rsidP="001D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0,68</w:t>
            </w:r>
          </w:p>
        </w:tc>
        <w:tc>
          <w:tcPr>
            <w:tcW w:w="776" w:type="dxa"/>
          </w:tcPr>
          <w:p w:rsidR="006B0807" w:rsidRPr="006B0807" w:rsidRDefault="00506789" w:rsidP="001D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68%</w:t>
            </w:r>
          </w:p>
        </w:tc>
        <w:tc>
          <w:tcPr>
            <w:tcW w:w="720" w:type="dxa"/>
          </w:tcPr>
          <w:p w:rsidR="006B0807" w:rsidRPr="006B0807" w:rsidRDefault="00613E88" w:rsidP="001D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0,70</w:t>
            </w:r>
          </w:p>
        </w:tc>
        <w:tc>
          <w:tcPr>
            <w:tcW w:w="720" w:type="dxa"/>
          </w:tcPr>
          <w:p w:rsidR="006B0807" w:rsidRPr="006B0807" w:rsidRDefault="006C3908" w:rsidP="001D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0,69</w:t>
            </w:r>
          </w:p>
        </w:tc>
        <w:tc>
          <w:tcPr>
            <w:tcW w:w="720" w:type="dxa"/>
          </w:tcPr>
          <w:p w:rsidR="006B0807" w:rsidRPr="006B0807" w:rsidRDefault="006C3908" w:rsidP="001D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0,67</w:t>
            </w:r>
          </w:p>
        </w:tc>
      </w:tr>
    </w:tbl>
    <w:p w:rsidR="006B0807" w:rsidRDefault="00671C66" w:rsidP="00D06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86450" cy="33813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1DD0" w:rsidRDefault="00A91DD0" w:rsidP="00A91DD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DD0">
        <w:rPr>
          <w:rFonts w:ascii="Times New Roman" w:hAnsi="Times New Roman" w:cs="Times New Roman"/>
          <w:b/>
          <w:sz w:val="28"/>
          <w:szCs w:val="28"/>
        </w:rPr>
        <w:t>WYKRES ŁATWOŚCI WEDŁUG WYMAGAŃ OGÓLNYCH</w:t>
      </w:r>
    </w:p>
    <w:p w:rsidR="00A91DD0" w:rsidRPr="00A91DD0" w:rsidRDefault="00A91DD0" w:rsidP="00A91DD0">
      <w:pPr>
        <w:ind w:left="1413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A91DD0">
        <w:rPr>
          <w:rFonts w:ascii="Times New Roman" w:hAnsi="Times New Roman" w:cs="Times New Roman"/>
          <w:sz w:val="24"/>
          <w:szCs w:val="24"/>
        </w:rPr>
        <w:t>Odbiór wypowiedzi i wykorzystanie zawartych w nich informacji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1DD0">
        <w:rPr>
          <w:rFonts w:ascii="Times New Roman" w:hAnsi="Times New Roman" w:cs="Times New Roman"/>
          <w:sz w:val="24"/>
          <w:szCs w:val="24"/>
        </w:rPr>
        <w:br/>
      </w:r>
      <w:r w:rsidRPr="00A91DD0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A91DD0">
        <w:rPr>
          <w:rFonts w:ascii="Times New Roman" w:hAnsi="Times New Roman" w:cs="Times New Roman"/>
          <w:sz w:val="24"/>
          <w:szCs w:val="24"/>
        </w:rPr>
        <w:t>Analiza i interpretacja tekstów kultury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91DD0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Tworzenie wypowiedzi</w:t>
      </w:r>
      <w:r w:rsidRPr="00A9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D0">
        <w:rPr>
          <w:rFonts w:ascii="Times New Roman" w:hAnsi="Times New Roman" w:cs="Times New Roman"/>
          <w:b/>
          <w:sz w:val="24"/>
          <w:szCs w:val="24"/>
        </w:rPr>
        <w:br/>
      </w:r>
    </w:p>
    <w:p w:rsidR="00B66E4A" w:rsidRPr="00B66E4A" w:rsidRDefault="00B66E4A" w:rsidP="00B6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4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TWOŚCI TESTU (język polski</w:t>
      </w:r>
      <w:r w:rsidRPr="00B66E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6E4A" w:rsidRPr="00B66E4A" w:rsidRDefault="00B66E4A" w:rsidP="00B6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wskaźnika łatwości dla poszczególnych zadań sprawdzianu</w:t>
      </w:r>
    </w:p>
    <w:p w:rsidR="00B66E4A" w:rsidRPr="00B66E4A" w:rsidRDefault="00B66E4A" w:rsidP="00B6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-72" w:type="dxa"/>
        <w:tblLook w:val="01E0"/>
      </w:tblPr>
      <w:tblGrid>
        <w:gridCol w:w="1749"/>
        <w:gridCol w:w="1521"/>
        <w:gridCol w:w="1625"/>
        <w:gridCol w:w="1625"/>
        <w:gridCol w:w="1440"/>
      </w:tblGrid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Charakterystyka zadań (umiejętności)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Wskaźnik łatwości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Numer zadania zamkniętego</w:t>
            </w:r>
          </w:p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(umiejętności)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Numer zadania otwartego</w:t>
            </w:r>
          </w:p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(umiejętności)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jc w:val="center"/>
              <w:rPr>
                <w:b/>
              </w:rPr>
            </w:pPr>
            <w:r w:rsidRPr="00B66E4A">
              <w:rPr>
                <w:b/>
              </w:rPr>
              <w:t>Liczba zadań</w:t>
            </w:r>
          </w:p>
        </w:tc>
      </w:tr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  <w:r w:rsidRPr="00B66E4A">
              <w:rPr>
                <w:b/>
                <w:sz w:val="22"/>
                <w:szCs w:val="22"/>
              </w:rPr>
              <w:t>I bardzo trudne</w:t>
            </w:r>
          </w:p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4"/>
                <w:szCs w:val="24"/>
              </w:rPr>
            </w:pPr>
            <w:r w:rsidRPr="00B66E4A">
              <w:rPr>
                <w:b/>
                <w:sz w:val="24"/>
                <w:szCs w:val="24"/>
              </w:rPr>
              <w:t>0,00 -0,19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</w:tr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  <w:r w:rsidRPr="00B66E4A">
              <w:rPr>
                <w:b/>
                <w:sz w:val="22"/>
                <w:szCs w:val="22"/>
              </w:rPr>
              <w:t>II trudne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4"/>
                <w:szCs w:val="24"/>
              </w:rPr>
            </w:pPr>
            <w:r w:rsidRPr="00B66E4A">
              <w:rPr>
                <w:b/>
                <w:sz w:val="24"/>
                <w:szCs w:val="24"/>
              </w:rPr>
              <w:t>0,20 – 0,49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  <w:r w:rsidRPr="00B66E4A">
              <w:rPr>
                <w:b/>
                <w:sz w:val="22"/>
                <w:szCs w:val="22"/>
              </w:rPr>
              <w:t>III umiarkowanie trudne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4"/>
                <w:szCs w:val="24"/>
              </w:rPr>
            </w:pPr>
            <w:r w:rsidRPr="00B66E4A">
              <w:rPr>
                <w:b/>
                <w:sz w:val="24"/>
                <w:szCs w:val="24"/>
              </w:rPr>
              <w:t>0,50 – 0,69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  <w:r w:rsidRPr="00B66E4A">
              <w:rPr>
                <w:b/>
                <w:sz w:val="22"/>
                <w:szCs w:val="22"/>
              </w:rPr>
              <w:t>IV łatwe</w:t>
            </w:r>
          </w:p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4"/>
                <w:szCs w:val="24"/>
              </w:rPr>
            </w:pPr>
            <w:r w:rsidRPr="00B66E4A">
              <w:rPr>
                <w:b/>
                <w:sz w:val="24"/>
                <w:szCs w:val="24"/>
              </w:rPr>
              <w:t>0,70 – 0,89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10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</w:t>
            </w:r>
            <w:r w:rsidR="00D10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</w:t>
            </w:r>
            <w:r w:rsidR="00D10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6.1,</w:t>
            </w:r>
            <w:r w:rsidR="00D10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6E4A" w:rsidRPr="00B66E4A" w:rsidTr="00B66E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  <w:r w:rsidRPr="00B66E4A">
              <w:rPr>
                <w:b/>
                <w:sz w:val="22"/>
                <w:szCs w:val="22"/>
              </w:rPr>
              <w:t>V bardzo łatwe</w:t>
            </w:r>
          </w:p>
          <w:p w:rsidR="00B66E4A" w:rsidRPr="00B66E4A" w:rsidRDefault="00B66E4A" w:rsidP="00B66E4A">
            <w:pPr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A" w:rsidRPr="00B66E4A" w:rsidRDefault="00B66E4A" w:rsidP="00B66E4A">
            <w:pPr>
              <w:rPr>
                <w:b/>
                <w:sz w:val="24"/>
                <w:szCs w:val="24"/>
              </w:rPr>
            </w:pPr>
            <w:r w:rsidRPr="00B66E4A">
              <w:rPr>
                <w:b/>
                <w:sz w:val="24"/>
                <w:szCs w:val="24"/>
              </w:rPr>
              <w:t>0,90 – 1,00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D10F0E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1, 2, 7, 10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B66E4A" w:rsidP="00B66E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A" w:rsidRPr="00B66E4A" w:rsidRDefault="00D10F0E" w:rsidP="00B6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24B31" w:rsidRDefault="00D24B31" w:rsidP="00D06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31" w:rsidRPr="00E4472E" w:rsidRDefault="007605BA" w:rsidP="00E4472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7605BA">
        <w:rPr>
          <w:rFonts w:ascii="Times New Roman" w:hAnsi="Times New Roman" w:cs="Times New Roman"/>
          <w:sz w:val="24"/>
          <w:szCs w:val="24"/>
        </w:rPr>
        <w:t>W I części s</w:t>
      </w:r>
      <w:r>
        <w:rPr>
          <w:rFonts w:ascii="Times New Roman" w:hAnsi="Times New Roman" w:cs="Times New Roman"/>
          <w:sz w:val="24"/>
          <w:szCs w:val="24"/>
        </w:rPr>
        <w:t>prawdzianu zadania z zakresu języka polskiego</w:t>
      </w:r>
      <w:r w:rsidR="00453AE8">
        <w:rPr>
          <w:rFonts w:ascii="Times New Roman" w:hAnsi="Times New Roman" w:cs="Times New Roman"/>
          <w:sz w:val="24"/>
          <w:szCs w:val="24"/>
        </w:rPr>
        <w:t xml:space="preserve"> badały odbiór wypowiedzi </w:t>
      </w:r>
      <w:r w:rsidR="00453AE8">
        <w:rPr>
          <w:rFonts w:ascii="Times New Roman" w:hAnsi="Times New Roman" w:cs="Times New Roman"/>
          <w:sz w:val="24"/>
          <w:szCs w:val="24"/>
        </w:rPr>
        <w:br/>
        <w:t>i wykorzystanie zawartych w nich informacji i te zadania okazały się dla uczniów łatwe. D</w:t>
      </w:r>
      <w:r w:rsidR="00443D56" w:rsidRPr="00443D56">
        <w:rPr>
          <w:rFonts w:ascii="Times New Roman" w:hAnsi="Times New Roman" w:cs="Times New Roman"/>
          <w:sz w:val="24"/>
          <w:szCs w:val="24"/>
        </w:rPr>
        <w:t xml:space="preserve">obrze poradzili sobie z zadaniami z języka polskiego wymagającymi wyszukania w tekście informacji wyrażonych wprost i pośrednio (ukrytych). </w:t>
      </w:r>
      <w:r w:rsidR="00E4472E">
        <w:rPr>
          <w:rFonts w:ascii="Times New Roman" w:hAnsi="Times New Roman" w:cs="Times New Roman"/>
          <w:sz w:val="24"/>
          <w:szCs w:val="24"/>
        </w:rPr>
        <w:t>Dobrze odróżniali</w:t>
      </w:r>
      <w:r w:rsidR="00453AE8">
        <w:rPr>
          <w:rFonts w:ascii="Times New Roman" w:hAnsi="Times New Roman" w:cs="Times New Roman"/>
          <w:sz w:val="24"/>
          <w:szCs w:val="24"/>
        </w:rPr>
        <w:t xml:space="preserve"> w tekści</w:t>
      </w:r>
      <w:r w:rsidR="00E4472E">
        <w:rPr>
          <w:rFonts w:ascii="Times New Roman" w:hAnsi="Times New Roman" w:cs="Times New Roman"/>
          <w:sz w:val="24"/>
          <w:szCs w:val="24"/>
        </w:rPr>
        <w:t>e</w:t>
      </w:r>
      <w:r w:rsidR="00453AE8"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453AE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4472E">
        <w:rPr>
          <w:rFonts w:ascii="Times New Roman" w:hAnsi="Times New Roman" w:cs="Times New Roman"/>
          <w:sz w:val="24"/>
          <w:szCs w:val="24"/>
        </w:rPr>
        <w:t>ażne od drugorzędnych i potrafili</w:t>
      </w:r>
      <w:r w:rsidR="00453AE8">
        <w:rPr>
          <w:rFonts w:ascii="Times New Roman" w:hAnsi="Times New Roman" w:cs="Times New Roman"/>
          <w:sz w:val="24"/>
          <w:szCs w:val="24"/>
        </w:rPr>
        <w:t xml:space="preserve"> wyciągać poprawnie wnioski z danego</w:t>
      </w:r>
      <w:r w:rsidR="00E4472E">
        <w:rPr>
          <w:rFonts w:ascii="Times New Roman" w:hAnsi="Times New Roman" w:cs="Times New Roman"/>
          <w:sz w:val="24"/>
          <w:szCs w:val="24"/>
        </w:rPr>
        <w:t xml:space="preserve"> tekstu. Bardzo dobrze określali</w:t>
      </w:r>
      <w:r w:rsidR="00453AE8">
        <w:rPr>
          <w:rFonts w:ascii="Times New Roman" w:hAnsi="Times New Roman" w:cs="Times New Roman"/>
          <w:sz w:val="24"/>
          <w:szCs w:val="24"/>
        </w:rPr>
        <w:t xml:space="preserve"> tem</w:t>
      </w:r>
      <w:r w:rsidR="00E4472E">
        <w:rPr>
          <w:rFonts w:ascii="Times New Roman" w:hAnsi="Times New Roman" w:cs="Times New Roman"/>
          <w:sz w:val="24"/>
          <w:szCs w:val="24"/>
        </w:rPr>
        <w:t>at tekstu i identyfikowali</w:t>
      </w:r>
      <w:r w:rsidR="00453AE8">
        <w:rPr>
          <w:rFonts w:ascii="Times New Roman" w:hAnsi="Times New Roman" w:cs="Times New Roman"/>
          <w:sz w:val="24"/>
          <w:szCs w:val="24"/>
        </w:rPr>
        <w:t xml:space="preserve"> nadawcę wypowiedzi. Uczniowie dobrze też </w:t>
      </w:r>
      <w:r w:rsidR="00E4472E">
        <w:rPr>
          <w:rFonts w:ascii="TimesNewRomanPSMT" w:hAnsi="TimesNewRomanPSMT" w:cs="TimesNewRomanPSMT"/>
        </w:rPr>
        <w:t>rozpoznali</w:t>
      </w:r>
      <w:r w:rsidR="00453AE8" w:rsidRPr="009E7660">
        <w:rPr>
          <w:rFonts w:ascii="TimesNewRomanPSMT" w:hAnsi="TimesNewRomanPSMT" w:cs="TimesNewRomanPSMT"/>
        </w:rPr>
        <w:t xml:space="preserve"> podstawowe funkcje składniowe</w:t>
      </w:r>
      <w:r w:rsidR="00453AE8">
        <w:rPr>
          <w:rFonts w:ascii="TimesNewRomanPSMT" w:hAnsi="TimesNewRomanPSMT" w:cs="TimesNewRomanPSMT"/>
        </w:rPr>
        <w:t xml:space="preserve"> </w:t>
      </w:r>
      <w:r w:rsidR="00453AE8" w:rsidRPr="009E7660">
        <w:rPr>
          <w:rFonts w:ascii="TimesNewRomanPSMT" w:hAnsi="TimesNewRomanPSMT" w:cs="TimesNewRomanPSMT"/>
        </w:rPr>
        <w:t xml:space="preserve">wyrazów </w:t>
      </w:r>
      <w:r w:rsidR="00453AE8">
        <w:rPr>
          <w:rFonts w:ascii="TimesNewRomanPSMT" w:hAnsi="TimesNewRomanPSMT" w:cs="TimesNewRomanPSMT"/>
        </w:rPr>
        <w:t xml:space="preserve">użytych w wypowiedziach (dobrze nazwali część zdania), ale dużą </w:t>
      </w:r>
      <w:r w:rsidR="00E4472E">
        <w:rPr>
          <w:rFonts w:ascii="TimesNewRomanPSMT" w:hAnsi="TimesNewRomanPSMT" w:cs="TimesNewRomanPSMT"/>
        </w:rPr>
        <w:t xml:space="preserve"> </w:t>
      </w:r>
      <w:r w:rsidR="00453AE8">
        <w:rPr>
          <w:rFonts w:ascii="Times New Roman" w:hAnsi="Times New Roman" w:cs="Times New Roman"/>
          <w:sz w:val="24"/>
          <w:szCs w:val="24"/>
        </w:rPr>
        <w:t>t</w:t>
      </w:r>
      <w:r w:rsidR="00443D56" w:rsidRPr="00443D56">
        <w:rPr>
          <w:rFonts w:ascii="Times New Roman" w:hAnsi="Times New Roman" w:cs="Times New Roman"/>
          <w:sz w:val="24"/>
          <w:szCs w:val="24"/>
        </w:rPr>
        <w:t xml:space="preserve">rudność sprawiło im zadanie z zakresu świadomości językowej sprawdzające rozpoznawanie </w:t>
      </w:r>
      <w:r w:rsidR="00443D56" w:rsidRPr="00E4472E">
        <w:rPr>
          <w:rFonts w:ascii="Times New Roman" w:hAnsi="Times New Roman" w:cs="Times New Roman"/>
          <w:sz w:val="24"/>
          <w:szCs w:val="24"/>
          <w:u w:val="single"/>
        </w:rPr>
        <w:t>formy przypad</w:t>
      </w:r>
      <w:r w:rsidRPr="00E4472E">
        <w:rPr>
          <w:rFonts w:ascii="Times New Roman" w:hAnsi="Times New Roman" w:cs="Times New Roman"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wyrazu użytego w wypowiedzi</w:t>
      </w:r>
      <w:r w:rsidR="00E44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2E">
        <w:rPr>
          <w:rFonts w:ascii="Times New Roman" w:hAnsi="Times New Roman" w:cs="Times New Roman"/>
          <w:sz w:val="24"/>
          <w:szCs w:val="24"/>
        </w:rPr>
        <w:br/>
        <w:t xml:space="preserve">Trzy zadania dotyczyły analizy i interpretacji tekstów kultury. W tym zakresie uczniowie dobrze omawiali akcję, wyodrębniali wątki i wydarzenia, słabiej poradzili sobie </w:t>
      </w:r>
      <w:r w:rsidR="004925C7">
        <w:rPr>
          <w:rFonts w:ascii="Times New Roman" w:hAnsi="Times New Roman" w:cs="Times New Roman"/>
          <w:sz w:val="24"/>
          <w:szCs w:val="24"/>
        </w:rPr>
        <w:br/>
      </w:r>
      <w:r w:rsidR="00E4472E">
        <w:rPr>
          <w:rFonts w:ascii="Times New Roman" w:hAnsi="Times New Roman" w:cs="Times New Roman"/>
          <w:sz w:val="24"/>
          <w:szCs w:val="24"/>
        </w:rPr>
        <w:t>z charakteryzowaniem i ocenianiem bohaterów. Zadania otwarte</w:t>
      </w:r>
      <w:r w:rsidR="004925C7">
        <w:rPr>
          <w:rFonts w:ascii="Times New Roman" w:hAnsi="Times New Roman" w:cs="Times New Roman"/>
          <w:sz w:val="24"/>
          <w:szCs w:val="24"/>
        </w:rPr>
        <w:t xml:space="preserve"> dotyczące samodzielnego tworzenia wypowiedzi pisemnej</w:t>
      </w:r>
      <w:r w:rsidR="00E4472E">
        <w:rPr>
          <w:rFonts w:ascii="Times New Roman" w:hAnsi="Times New Roman" w:cs="Times New Roman"/>
          <w:sz w:val="24"/>
          <w:szCs w:val="24"/>
        </w:rPr>
        <w:t xml:space="preserve"> pokazały, że uczniowie potrafią pisać tekst zgodnie </w:t>
      </w:r>
      <w:r w:rsidR="004925C7">
        <w:rPr>
          <w:rFonts w:ascii="Times New Roman" w:hAnsi="Times New Roman" w:cs="Times New Roman"/>
          <w:sz w:val="24"/>
          <w:szCs w:val="24"/>
        </w:rPr>
        <w:br/>
      </w:r>
      <w:r w:rsidR="00E4472E">
        <w:rPr>
          <w:rFonts w:ascii="Times New Roman" w:hAnsi="Times New Roman" w:cs="Times New Roman"/>
          <w:sz w:val="24"/>
          <w:szCs w:val="24"/>
        </w:rPr>
        <w:t xml:space="preserve">z tematem i świadomie tworzyć określoną wypowiedź pisemną </w:t>
      </w:r>
      <w:r w:rsidR="004925C7">
        <w:rPr>
          <w:rFonts w:ascii="Times New Roman" w:hAnsi="Times New Roman" w:cs="Times New Roman"/>
          <w:sz w:val="24"/>
          <w:szCs w:val="24"/>
        </w:rPr>
        <w:t>zgodnie z wyznacznikami gatunkowymi (w tym teście było to opowiadanie twórcze</w:t>
      </w:r>
      <w:r w:rsidR="0093605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925C7">
        <w:rPr>
          <w:rFonts w:ascii="Times New Roman" w:hAnsi="Times New Roman" w:cs="Times New Roman"/>
          <w:sz w:val="24"/>
          <w:szCs w:val="24"/>
        </w:rPr>
        <w:t xml:space="preserve">. Znacznie słabiej poradzili sobie </w:t>
      </w:r>
      <w:r w:rsidR="004925C7">
        <w:rPr>
          <w:rFonts w:ascii="Times New Roman" w:hAnsi="Times New Roman" w:cs="Times New Roman"/>
          <w:sz w:val="24"/>
          <w:szCs w:val="24"/>
        </w:rPr>
        <w:br/>
        <w:t>z poprawnością językową, ortograficzną i interpunkcyjną.</w:t>
      </w:r>
    </w:p>
    <w:p w:rsidR="007605BA" w:rsidRPr="005C1507" w:rsidRDefault="0096284F" w:rsidP="005C1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zalecenia.</w:t>
      </w:r>
    </w:p>
    <w:p w:rsidR="005C1507" w:rsidRDefault="005C1507" w:rsidP="0096284F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Należy </w:t>
      </w:r>
      <w:r w:rsidR="009628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ćwiczyć i powtarzać z uczniami na lekcjach oraz na „treningu umiejętności” to, co okazało się dla uczniów szczególnie trudne: zadania nowego typu, przede wszystkim te, które pogłębiałyby ich świadomość językową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;</w:t>
      </w:r>
    </w:p>
    <w:p w:rsidR="0096284F" w:rsidRPr="0096284F" w:rsidRDefault="005C1507" w:rsidP="0096284F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Konieczne jest wprowadzenie większej ilości ćwiczeń z gramatyki, w szczególności rozpoznawanie części mowy , zdania, form przypadków i określanie ich funkcji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w tekście</w:t>
      </w:r>
      <w:r w:rsidR="009628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605BA" w:rsidRPr="007605BA" w:rsidRDefault="005C1507" w:rsidP="007605B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Trzeba również w dalszym ciągu </w:t>
      </w:r>
      <w:r w:rsidR="007605BA" w:rsidRPr="007605B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uczyć uważnego analizowania treści </w:t>
      </w:r>
      <w:r w:rsidR="001352E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tekstu i </w:t>
      </w:r>
      <w:r w:rsidR="007605BA" w:rsidRPr="007605B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zadań;</w:t>
      </w:r>
    </w:p>
    <w:p w:rsidR="007605BA" w:rsidRDefault="005C1507" w:rsidP="007605B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Należy także </w:t>
      </w:r>
      <w:r w:rsidR="007605BA" w:rsidRPr="007605B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zwrócić szczególną uwagę na poprawność gramatyczną  i  składniową prac pisemnych i wypowiedzi ustnyc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h uczniów</w:t>
      </w:r>
      <w:r w:rsidR="007605BA" w:rsidRPr="007605B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oraz nasilić działania mające na celu poprawę sprawności językowej podczas treningów egzaminacyjnych;</w:t>
      </w:r>
    </w:p>
    <w:p w:rsidR="005C1507" w:rsidRDefault="005C1507" w:rsidP="007605B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dalszym ciągu należy zwracać uwagę na poprawność ortograficzną i interpunkcyjną prac pisemnych na różnych przedmiotach, oraz zwiększyć możliwość korzystania ze słowników, </w:t>
      </w:r>
      <w:r w:rsidR="001352E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bądź wyjaśniania pisowni na podstawie poznanych zasad.</w:t>
      </w:r>
    </w:p>
    <w:p w:rsidR="001352EB" w:rsidRDefault="001352EB" w:rsidP="007605B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 lekcjach oraz dodatkowych zajęciach należy ćwiczyć umiejętność redagowania krótkich i dłuższych form wypowiedzi, ze szczególnym zwróceniem uwagi na poprawność językową (np. unikanie kolokwializmów, wyrazów potocznych, czy też  użytych w niewłaściwej formie).</w:t>
      </w:r>
    </w:p>
    <w:p w:rsidR="001352EB" w:rsidRDefault="001352EB" w:rsidP="007605B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Konieczne jest konstruowanie zestawów zadań powtórkowych nowego typu zgodnych z nową formułą sprawdzianu.</w:t>
      </w:r>
    </w:p>
    <w:p w:rsidR="00803B45" w:rsidRDefault="00803B45" w:rsidP="00803B4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803B45">
        <w:rPr>
          <w:rFonts w:ascii="Times New Roman" w:hAnsi="Times New Roman" w:cs="Times New Roman"/>
          <w:b/>
          <w:u w:val="single"/>
        </w:rPr>
        <w:t>Analiza wyników sprawdzianu – część matematyczna</w:t>
      </w:r>
    </w:p>
    <w:p w:rsidR="00803B45" w:rsidRPr="00803B45" w:rsidRDefault="00803B45" w:rsidP="00803B45">
      <w:pPr>
        <w:rPr>
          <w:rFonts w:ascii="Times New Roman" w:hAnsi="Times New Roman" w:cs="Times New Roman"/>
          <w:b/>
        </w:rPr>
      </w:pPr>
      <w:r w:rsidRPr="00803B45">
        <w:rPr>
          <w:rFonts w:ascii="Times New Roman" w:hAnsi="Times New Roman" w:cs="Times New Roman"/>
          <w:b/>
        </w:rPr>
        <w:t>POZIOM WYKONANIA</w:t>
      </w:r>
      <w:r w:rsidR="00143C12">
        <w:rPr>
          <w:rFonts w:ascii="Times New Roman" w:hAnsi="Times New Roman" w:cs="Times New Roman"/>
          <w:b/>
        </w:rPr>
        <w:t xml:space="preserve"> ZADAŃ MATEMATYCZNYCH (ŁATWOŚĆ)</w:t>
      </w:r>
    </w:p>
    <w:tbl>
      <w:tblPr>
        <w:tblW w:w="10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2097"/>
        <w:gridCol w:w="5117"/>
        <w:gridCol w:w="758"/>
        <w:gridCol w:w="667"/>
        <w:gridCol w:w="681"/>
        <w:gridCol w:w="599"/>
      </w:tblGrid>
      <w:tr w:rsidR="00803B45" w:rsidRPr="00803B45" w:rsidTr="009E5264">
        <w:trPr>
          <w:cantSplit/>
          <w:trHeight w:val="1136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Wymagania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ogólne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Wymagania szczegółowe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- sprawdzane umiejętności ucznia</w:t>
            </w:r>
            <w:r w:rsidR="00143C12">
              <w:rPr>
                <w:rFonts w:ascii="Times New Roman" w:hAnsi="Times New Roman" w:cs="Times New Roman"/>
                <w:b/>
              </w:rPr>
              <w:t>- uczeń:</w:t>
            </w:r>
          </w:p>
        </w:tc>
        <w:tc>
          <w:tcPr>
            <w:tcW w:w="758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667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6a</w:t>
            </w:r>
          </w:p>
        </w:tc>
        <w:tc>
          <w:tcPr>
            <w:tcW w:w="681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6b</w:t>
            </w:r>
          </w:p>
        </w:tc>
        <w:tc>
          <w:tcPr>
            <w:tcW w:w="599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6c</w:t>
            </w:r>
          </w:p>
        </w:tc>
      </w:tr>
      <w:tr w:rsidR="00803B45" w:rsidRPr="00803B45" w:rsidTr="009E5264">
        <w:trPr>
          <w:trHeight w:val="917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>II –</w:t>
            </w:r>
            <w:r w:rsidRPr="00803B45">
              <w:rPr>
                <w:rFonts w:ascii="Times New Roman" w:hAnsi="Times New Roman" w:cs="Times New Roman"/>
              </w:rPr>
              <w:t xml:space="preserve"> wykorzystanie i tworzenie informacji</w:t>
            </w:r>
            <w:r w:rsidRPr="00803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liczby w zakresie do 30 zapisane w systemie rzymskim przedstawia w systemie dziesiątkowym, a zapisane w systemie dziesiątkowym przedstawia w systemie rzymskim.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0,72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03B45" w:rsidRPr="00803B45" w:rsidTr="009E5264">
        <w:trPr>
          <w:trHeight w:val="692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 - </w:t>
            </w:r>
            <w:r w:rsidRPr="00803B45">
              <w:rPr>
                <w:rFonts w:ascii="Times New Roman" w:hAnsi="Times New Roman" w:cs="Times New Roman"/>
              </w:rPr>
              <w:t>sprawność rachunkowa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 xml:space="preserve">-wykonuje działania na ułamkach dziesiętnych, używając własnych, poprawnych strategii. 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0. 40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803B45" w:rsidRPr="00803B45" w:rsidTr="009E5264">
        <w:trPr>
          <w:trHeight w:val="541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 - </w:t>
            </w:r>
            <w:r w:rsidRPr="00803B45">
              <w:rPr>
                <w:rFonts w:ascii="Times New Roman" w:hAnsi="Times New Roman" w:cs="Times New Roman"/>
              </w:rPr>
              <w:t>sprawność rachunkowa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oblicza kwadraty i sześciany liczb naturalnych;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stosuje reguły dotyczące kolejności wykonywana działań;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803B45" w:rsidRPr="00803B45" w:rsidTr="009E5264">
        <w:trPr>
          <w:trHeight w:val="556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 - </w:t>
            </w:r>
            <w:r w:rsidRPr="00803B45">
              <w:rPr>
                <w:rFonts w:ascii="Times New Roman" w:hAnsi="Times New Roman" w:cs="Times New Roman"/>
              </w:rPr>
              <w:t>sprawność rachunkowa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wykonuje proste rachunki pamięciowe na liczbach całkowitych;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803B45" w:rsidRPr="00803B45" w:rsidTr="009E5264">
        <w:trPr>
          <w:trHeight w:val="827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 –</w:t>
            </w:r>
            <w:r w:rsidRPr="00803B45">
              <w:rPr>
                <w:rFonts w:ascii="Times New Roman" w:hAnsi="Times New Roman" w:cs="Times New Roman"/>
              </w:rPr>
              <w:t xml:space="preserve"> wykorzystanie i tworzenie informacji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uczeń opisuje część danej całości za pomocą ułamka zwykłego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803B45" w:rsidRPr="00803B45" w:rsidTr="009E5264">
        <w:trPr>
          <w:trHeight w:val="827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IV – </w:t>
            </w:r>
            <w:r w:rsidRPr="00803B45">
              <w:rPr>
                <w:rFonts w:ascii="Times New Roman" w:hAnsi="Times New Roman" w:cs="Times New Roman"/>
              </w:rPr>
              <w:t>rozumowanie i tworzenie strategii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Zadania tekstowe.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 xml:space="preserve">-do rozwiązywania zadań osadzonych w kontekście praktycznym stosuje poznaną wiedzę z zakresu arytmetyki i geometrii oraz nabyte umiejętności rachunkowe, (…) 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03B45" w:rsidRPr="00803B45" w:rsidTr="009E5264">
        <w:trPr>
          <w:trHeight w:val="541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III – </w:t>
            </w:r>
            <w:r w:rsidRPr="00803B45">
              <w:rPr>
                <w:rFonts w:ascii="Times New Roman" w:hAnsi="Times New Roman" w:cs="Times New Roman"/>
              </w:rPr>
              <w:t>modelowanie matematyczne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B45">
              <w:rPr>
                <w:rFonts w:ascii="Times New Roman" w:hAnsi="Times New Roman" w:cs="Times New Roman"/>
                <w:sz w:val="18"/>
                <w:szCs w:val="18"/>
              </w:rPr>
              <w:t>Działania na ułamkach zwykłych i dziesiętnych.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B45">
              <w:rPr>
                <w:rFonts w:ascii="Times New Roman" w:hAnsi="Times New Roman" w:cs="Times New Roman"/>
                <w:sz w:val="18"/>
                <w:szCs w:val="18"/>
              </w:rPr>
              <w:t>- oblicza ułamek danej liczby naturalnej.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B45">
              <w:rPr>
                <w:rFonts w:ascii="Times New Roman" w:hAnsi="Times New Roman" w:cs="Times New Roman"/>
                <w:sz w:val="18"/>
                <w:szCs w:val="18"/>
              </w:rPr>
              <w:t>Obliczenia praktyczne.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B45">
              <w:rPr>
                <w:rFonts w:ascii="Times New Roman" w:hAnsi="Times New Roman" w:cs="Times New Roman"/>
                <w:sz w:val="18"/>
                <w:szCs w:val="18"/>
              </w:rPr>
              <w:t>-wykonuje proste obliczenia zegarowe na godzinach, minutach, …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803B45" w:rsidRPr="00803B45" w:rsidTr="009E5264">
        <w:trPr>
          <w:trHeight w:val="556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III – </w:t>
            </w:r>
            <w:r w:rsidRPr="00803B45">
              <w:rPr>
                <w:rFonts w:ascii="Times New Roman" w:hAnsi="Times New Roman" w:cs="Times New Roman"/>
              </w:rPr>
              <w:t>modelowanie matematyczne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Obliczenia praktyczne.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oblicza procent danej wielkości w stopniu trudności typu 50%, 10%, 20%;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803B45" w:rsidRPr="00803B45" w:rsidTr="009E5264">
        <w:trPr>
          <w:trHeight w:val="812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IV – </w:t>
            </w:r>
            <w:r w:rsidRPr="00803B45">
              <w:rPr>
                <w:rFonts w:ascii="Times New Roman" w:hAnsi="Times New Roman" w:cs="Times New Roman"/>
              </w:rPr>
              <w:t>rozumowanie i tworzenie strategii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 xml:space="preserve">Obliczenia w geometrii, działania </w:t>
            </w:r>
            <w:r w:rsidR="00143C12">
              <w:rPr>
                <w:rFonts w:ascii="Times New Roman" w:hAnsi="Times New Roman" w:cs="Times New Roman"/>
                <w:sz w:val="20"/>
                <w:szCs w:val="20"/>
              </w:rPr>
              <w:t xml:space="preserve">na liczbach naturalnych. 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porównuje różnicowo i ilorazowo liczby naturalne;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oblicza pola kwadratu, (…) przedstawionego na rysunku.</w:t>
            </w:r>
          </w:p>
          <w:p w:rsidR="00803B45" w:rsidRPr="00803B45" w:rsidRDefault="00143C12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tekstowe. 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dostrzega zależności między podanymi informacjami.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lastRenderedPageBreak/>
              <w:t>0,71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803B45" w:rsidRPr="00803B45" w:rsidTr="009E5264">
        <w:trPr>
          <w:trHeight w:val="827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 –</w:t>
            </w:r>
            <w:r w:rsidRPr="00803B45">
              <w:rPr>
                <w:rFonts w:ascii="Times New Roman" w:hAnsi="Times New Roman" w:cs="Times New Roman"/>
              </w:rPr>
              <w:t xml:space="preserve"> wykorzystanie i tworzenie informacji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Proste i odcinki.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rozpoznaje odcinki i proste prostopadłe i równoległe;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rozpoznaje wysokości w trójkątach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03B45" w:rsidRPr="00803B45" w:rsidTr="009E5264">
        <w:trPr>
          <w:trHeight w:val="827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 –</w:t>
            </w:r>
            <w:r w:rsidRPr="00803B45">
              <w:rPr>
                <w:rFonts w:ascii="Times New Roman" w:hAnsi="Times New Roman" w:cs="Times New Roman"/>
              </w:rPr>
              <w:t xml:space="preserve"> wykorzystanie i tworzenie informacji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Obliczenia w geometrii.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Oblicza objętość i pole powierzchni prostopadłościanu przy danych długościach krawędzi;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03B45" w:rsidRPr="00803B45" w:rsidTr="009E5264">
        <w:trPr>
          <w:trHeight w:val="842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25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 –</w:t>
            </w:r>
            <w:r w:rsidRPr="00803B45">
              <w:rPr>
                <w:rFonts w:ascii="Times New Roman" w:hAnsi="Times New Roman" w:cs="Times New Roman"/>
              </w:rPr>
              <w:t xml:space="preserve"> wykorzystanie i tworzenie informacji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Działania na liczbach naturalnych.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-dodaje i odejmuje w pamięci liczby naturalne dwucyfrowe (…)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Elementy statystyki opisowej.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-odczytuje i interpretuje dane przedstawione w tekstach, tabelach, diagramach, ..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Zadania tekstowe.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 xml:space="preserve">- czyta ze zrozumieniem prosty tekst zawierający informacje liczbowe. 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803B45" w:rsidRPr="00803B45" w:rsidTr="009E5264">
        <w:trPr>
          <w:trHeight w:val="842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III – </w:t>
            </w:r>
            <w:r w:rsidRPr="00803B45">
              <w:rPr>
                <w:rFonts w:ascii="Times New Roman" w:hAnsi="Times New Roman" w:cs="Times New Roman"/>
              </w:rPr>
              <w:t>modelowanie matematyczne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Obliczenia praktyczne.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-oblicza rzeczywistą długość odcinka, gdy dana jest jego długość w skali ,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zamienia  i prawidłowo stosuje jednostki długości (…)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803B45" w:rsidRPr="00803B45" w:rsidTr="009E5264">
        <w:trPr>
          <w:trHeight w:val="842"/>
        </w:trPr>
        <w:tc>
          <w:tcPr>
            <w:tcW w:w="902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09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IV – </w:t>
            </w:r>
            <w:r w:rsidRPr="00803B45">
              <w:rPr>
                <w:rFonts w:ascii="Times New Roman" w:hAnsi="Times New Roman" w:cs="Times New Roman"/>
              </w:rPr>
              <w:t>rozumowanie i tworzenie strategii</w:t>
            </w:r>
          </w:p>
        </w:tc>
        <w:tc>
          <w:tcPr>
            <w:tcW w:w="511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Zadania tekstowe 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dzieli rozwiązanie zadania na etapy, stosując poprawne di wygodne dla niego strategie,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stosuje poznaną wiedzę z zakresu arytmetyki i geometrii oraz nabyte umiejętności rachunkowe, a także własne poprawne metody.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Obliczenia w geometrii. Uczeń: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oblicza objętość (…) prostopadłościanu przy danych długościach krawędzi,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- stosuje jednostki objętości i pojemności: litr. mililitr, dm</w:t>
            </w:r>
            <w:r w:rsidRPr="00803B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803B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, cm</w:t>
            </w:r>
            <w:r w:rsidRPr="00803B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0,44</w:t>
            </w:r>
          </w:p>
        </w:tc>
        <w:tc>
          <w:tcPr>
            <w:tcW w:w="66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681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59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</w:tbl>
    <w:p w:rsidR="00803B45" w:rsidRPr="00803B45" w:rsidRDefault="00803B45" w:rsidP="00803B45">
      <w:pPr>
        <w:rPr>
          <w:rFonts w:ascii="Times New Roman" w:hAnsi="Times New Roman" w:cs="Times New Roman"/>
          <w:b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</w:rPr>
      </w:pPr>
      <w:r w:rsidRPr="00803B45">
        <w:rPr>
          <w:rFonts w:ascii="Times New Roman" w:hAnsi="Times New Roman" w:cs="Times New Roman"/>
          <w:b/>
        </w:rPr>
        <w:lastRenderedPageBreak/>
        <w:t>WYNI</w:t>
      </w:r>
      <w:r w:rsidR="00143C12">
        <w:rPr>
          <w:rFonts w:ascii="Times New Roman" w:hAnsi="Times New Roman" w:cs="Times New Roman"/>
          <w:b/>
        </w:rPr>
        <w:t>KI ŁATWOŚCI WG WYMAGAŃ OGÓLNYCH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1167"/>
        <w:gridCol w:w="898"/>
        <w:gridCol w:w="776"/>
        <w:gridCol w:w="721"/>
        <w:gridCol w:w="721"/>
        <w:gridCol w:w="721"/>
      </w:tblGrid>
      <w:tr w:rsidR="00803B45" w:rsidRPr="00803B45" w:rsidTr="009E5264">
        <w:trPr>
          <w:cantSplit/>
          <w:trHeight w:val="1134"/>
        </w:trPr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Wymagania</w:t>
            </w: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ogólne</w:t>
            </w: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Średni wynik w kraju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Średni wynik szkoły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0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6a</w:t>
            </w:r>
          </w:p>
        </w:tc>
        <w:tc>
          <w:tcPr>
            <w:tcW w:w="720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6b</w:t>
            </w:r>
          </w:p>
        </w:tc>
        <w:tc>
          <w:tcPr>
            <w:tcW w:w="720" w:type="dxa"/>
            <w:shd w:val="clear" w:color="auto" w:fill="auto"/>
            <w:textDirection w:val="tbRl"/>
          </w:tcPr>
          <w:p w:rsidR="00803B45" w:rsidRPr="00803B45" w:rsidRDefault="00803B45" w:rsidP="009E52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Klasa 6c</w:t>
            </w:r>
          </w:p>
        </w:tc>
      </w:tr>
      <w:tr w:rsidR="00803B45" w:rsidRPr="00803B45" w:rsidTr="009E5264"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 – </w:t>
            </w:r>
            <w:r w:rsidRPr="00803B45">
              <w:rPr>
                <w:rFonts w:ascii="Times New Roman" w:hAnsi="Times New Roman" w:cs="Times New Roman"/>
              </w:rPr>
              <w:t>sprawność rachunkowa</w:t>
            </w: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803B45" w:rsidRPr="00803B45" w:rsidTr="009E5264"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II – </w:t>
            </w:r>
            <w:r w:rsidRPr="00803B45">
              <w:rPr>
                <w:rFonts w:ascii="Times New Roman" w:hAnsi="Times New Roman" w:cs="Times New Roman"/>
              </w:rPr>
              <w:t>wykorzystanie i tworzenie informacji</w:t>
            </w: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0,71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71%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0,68</w:t>
            </w:r>
          </w:p>
        </w:tc>
      </w:tr>
      <w:tr w:rsidR="00803B45" w:rsidRPr="00803B45" w:rsidTr="009E5264"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III – </w:t>
            </w:r>
            <w:r w:rsidRPr="00803B45">
              <w:rPr>
                <w:rFonts w:ascii="Times New Roman" w:hAnsi="Times New Roman" w:cs="Times New Roman"/>
              </w:rPr>
              <w:t>modelowania matematyczne</w:t>
            </w: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803B45" w:rsidRPr="00803B45" w:rsidTr="009E5264"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 xml:space="preserve">IV – </w:t>
            </w:r>
            <w:r w:rsidRPr="00803B45">
              <w:rPr>
                <w:rFonts w:ascii="Times New Roman" w:hAnsi="Times New Roman" w:cs="Times New Roman"/>
              </w:rPr>
              <w:t>rozumowanie i tworzenie strategii</w:t>
            </w: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0,67</w:t>
            </w:r>
          </w:p>
        </w:tc>
      </w:tr>
      <w:tr w:rsidR="00803B45" w:rsidRPr="00803B45" w:rsidTr="009E5264">
        <w:tc>
          <w:tcPr>
            <w:tcW w:w="4923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Wynik ogólny</w:t>
            </w: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</w:p>
        </w:tc>
        <w:tc>
          <w:tcPr>
            <w:tcW w:w="900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0,66</w:t>
            </w:r>
          </w:p>
        </w:tc>
        <w:tc>
          <w:tcPr>
            <w:tcW w:w="668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  <w:tc>
          <w:tcPr>
            <w:tcW w:w="720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45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</w:tr>
    </w:tbl>
    <w:p w:rsidR="00803B45" w:rsidRPr="00803B45" w:rsidRDefault="00803B45" w:rsidP="00803B45">
      <w:pPr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16510</wp:posOffset>
            </wp:positionV>
            <wp:extent cx="6061710" cy="4109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  <w:r w:rsidRPr="00803B45">
        <w:rPr>
          <w:rFonts w:ascii="Times New Roman" w:hAnsi="Times New Roman" w:cs="Times New Roman"/>
          <w:b/>
          <w:sz w:val="28"/>
          <w:szCs w:val="28"/>
        </w:rPr>
        <w:lastRenderedPageBreak/>
        <w:t>I – sprawność rachunkowa</w:t>
      </w: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  <w:r w:rsidRPr="00803B45">
        <w:rPr>
          <w:rFonts w:ascii="Times New Roman" w:hAnsi="Times New Roman" w:cs="Times New Roman"/>
          <w:b/>
          <w:sz w:val="28"/>
          <w:szCs w:val="28"/>
        </w:rPr>
        <w:t>II – wykorzystanie i tworzenie informacji</w:t>
      </w: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  <w:r w:rsidRPr="00803B45">
        <w:rPr>
          <w:rFonts w:ascii="Times New Roman" w:hAnsi="Times New Roman" w:cs="Times New Roman"/>
          <w:b/>
          <w:sz w:val="28"/>
          <w:szCs w:val="28"/>
        </w:rPr>
        <w:t>III – modelowanie matematyczne</w:t>
      </w: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  <w:r w:rsidRPr="00803B45">
        <w:rPr>
          <w:rFonts w:ascii="Times New Roman" w:hAnsi="Times New Roman" w:cs="Times New Roman"/>
          <w:b/>
          <w:sz w:val="28"/>
          <w:szCs w:val="28"/>
        </w:rPr>
        <w:t>IV -  rozumowanie i tworzenie strategii</w:t>
      </w:r>
    </w:p>
    <w:p w:rsidR="00803B45" w:rsidRPr="00803B45" w:rsidRDefault="00803B45" w:rsidP="00803B45">
      <w:pPr>
        <w:rPr>
          <w:rFonts w:ascii="Times New Roman" w:hAnsi="Times New Roman" w:cs="Times New Roman"/>
          <w:b/>
          <w:sz w:val="28"/>
          <w:szCs w:val="28"/>
        </w:rPr>
      </w:pPr>
    </w:p>
    <w:p w:rsidR="00803B45" w:rsidRPr="00803B45" w:rsidRDefault="00803B45" w:rsidP="00803B45">
      <w:pPr>
        <w:rPr>
          <w:rFonts w:ascii="Times New Roman" w:hAnsi="Times New Roman" w:cs="Times New Roman"/>
          <w:b/>
        </w:rPr>
      </w:pPr>
      <w:r w:rsidRPr="00803B45">
        <w:rPr>
          <w:rFonts w:ascii="Times New Roman" w:hAnsi="Times New Roman" w:cs="Times New Roman"/>
          <w:b/>
        </w:rPr>
        <w:t>OCENA ŁATWOŚCI TESTU (część matematyczna)</w:t>
      </w:r>
    </w:p>
    <w:p w:rsidR="00803B45" w:rsidRPr="00803B45" w:rsidRDefault="00803B45" w:rsidP="00803B45">
      <w:pPr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Określenie wskaźnika łatwości dla poszczególnych zadań sprawdzianu</w:t>
      </w:r>
    </w:p>
    <w:p w:rsidR="00803B45" w:rsidRPr="00803B45" w:rsidRDefault="00803B45" w:rsidP="00803B45">
      <w:pPr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523"/>
        <w:gridCol w:w="1626"/>
        <w:gridCol w:w="1626"/>
        <w:gridCol w:w="1443"/>
        <w:gridCol w:w="1393"/>
      </w:tblGrid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zadań (umiejętności)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Wskaźnik łatwości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Numer zadania zamkniętego</w:t>
            </w: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(umiejętności)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Numer zadania otwartego</w:t>
            </w:r>
          </w:p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(umiejętności)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Liczba zadań</w:t>
            </w: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4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 bardzo trudne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0,00 -0,19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 trudne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0,20 – 0,49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14,3 %</w:t>
            </w: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III umiarkowanie trudne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0,50 – 0,69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17, 20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24, 25, 26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35,7 %</w:t>
            </w: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IV łatwe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0,70 – 0,89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14, 16, 18, 19, 21, 22, 23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50%</w:t>
            </w: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V bardzo łatwe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0,90 – 1,00</w:t>
            </w: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</w:tr>
      <w:tr w:rsidR="00803B45" w:rsidRPr="00803B45" w:rsidTr="009E5264">
        <w:tc>
          <w:tcPr>
            <w:tcW w:w="1779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  <w:r w:rsidRPr="00803B45">
              <w:rPr>
                <w:rFonts w:ascii="Times New Roman" w:hAnsi="Times New Roman" w:cs="Times New Roman"/>
                <w:b/>
              </w:rPr>
              <w:t>Ogółem</w:t>
            </w:r>
          </w:p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803B45" w:rsidRPr="00803B45" w:rsidRDefault="00803B45" w:rsidP="009E5264">
            <w:pPr>
              <w:rPr>
                <w:rFonts w:ascii="Times New Roman" w:hAnsi="Times New Roman" w:cs="Times New Roman"/>
              </w:rPr>
            </w:pPr>
            <w:r w:rsidRPr="00803B45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803B45" w:rsidRPr="00803B45" w:rsidRDefault="00803B45" w:rsidP="00803B45">
      <w:pPr>
        <w:rPr>
          <w:rFonts w:ascii="Times New Roman" w:hAnsi="Times New Roman" w:cs="Times New Roman"/>
        </w:rPr>
      </w:pPr>
    </w:p>
    <w:p w:rsidR="00803B45" w:rsidRPr="00803B45" w:rsidRDefault="00803B45" w:rsidP="00803B45">
      <w:pPr>
        <w:jc w:val="both"/>
        <w:rPr>
          <w:rFonts w:ascii="Times New Roman" w:hAnsi="Times New Roman" w:cs="Times New Roman"/>
        </w:rPr>
      </w:pPr>
    </w:p>
    <w:p w:rsidR="00803B45" w:rsidRPr="00803B45" w:rsidRDefault="00803B45" w:rsidP="00803B45">
      <w:pPr>
        <w:spacing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</w:t>
      </w:r>
      <w:r w:rsidRPr="00803B45">
        <w:rPr>
          <w:rFonts w:ascii="Times New Roman" w:hAnsi="Times New Roman" w:cs="Times New Roman"/>
        </w:rPr>
        <w:tab/>
        <w:t xml:space="preserve">Z tabeli określającej wskaźnik łatwości dla poszczególnych zadań matematycznych  sprawdzianu kompetencji uczniów klas szóstych wynika, że 50% to zadania łatwe (z grupy zadań zamkniętych), 35,7% zadania umiarkowanie trudne i 14,3% to zadania trudne dla uczniów. Uczniowie najlepiej poradzili sobie z zadaniami zamkniętymi różnego typu: wielokrotnego wyboru, na dobieranie, „prawda-fałsz”, które sprawdzały umiejętność posługiwania się ułamkami zwykłymi oraz </w:t>
      </w:r>
      <w:r w:rsidRPr="00803B45">
        <w:rPr>
          <w:rFonts w:ascii="Times New Roman" w:hAnsi="Times New Roman" w:cs="Times New Roman"/>
        </w:rPr>
        <w:lastRenderedPageBreak/>
        <w:t xml:space="preserve">liczbami naturalnymi, również w kontekście praktycznym. Bez problemu odczytywali informacje przedstawione w tabeli i na rysunkach oraz właściwie wykorzystywali je do rozwiązywania zadań. Wykazali się  dobrymi umiejętnościami w obszarze: wykorzystanie i tworzenie informacji, uzyskując wynik 71% poprawności rozwiązań.  Słabiej poradzili sobie z zadaniem, które sprawdzało umiejętność posługiwania się ułamkami dziesiętnymi. Najtrudniejsze dla szóstoklasistów okazało się zadanie 15, które poprawnie rozwiązało 40% uczniów naszej szkoły. Zadanie to sprawdzało znajomość zasad mnożenia i dzielenia ułamków dziesiętnych . Uczeń musiał ocenić , czy wartości dwóch wyrażeń arytmetycznych podanych w każdym zdaniu są sobie równe. Słaby wynik rozwiązań tego zadania  wpłynął na obniżenie  oceny umiejętności naszych uczniów w obszarze : sprawność rachunkowa, która wynosi 60%. </w:t>
      </w:r>
    </w:p>
    <w:p w:rsidR="00803B45" w:rsidRPr="00803B45" w:rsidRDefault="00803B45" w:rsidP="00803B45">
      <w:pPr>
        <w:spacing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Trudne dla uczniów były również wszystkie trzy zadania otwarte sprawdzające wymagania ogólne w obrębie modelowania matematycznego oraz rozumowania i tworzenia strategii. A w szczególności:</w:t>
      </w:r>
    </w:p>
    <w:p w:rsidR="00803B45" w:rsidRPr="00803B45" w:rsidRDefault="00803B45" w:rsidP="00803B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zadania dotyczące obliczania objętości prostopadłościanu i stosowania jednostek pojemności,</w:t>
      </w:r>
    </w:p>
    <w:p w:rsidR="00803B45" w:rsidRPr="00803B45" w:rsidRDefault="00803B45" w:rsidP="00803B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zadania praktyczne, w których uczeń wykonuje obliczenia kosztów wysyłanych </w:t>
      </w:r>
      <w:proofErr w:type="spellStart"/>
      <w:r w:rsidRPr="00803B45">
        <w:rPr>
          <w:rFonts w:ascii="Times New Roman" w:hAnsi="Times New Roman" w:cs="Times New Roman"/>
        </w:rPr>
        <w:t>SMS-ów</w:t>
      </w:r>
      <w:proofErr w:type="spellEnd"/>
      <w:r w:rsidRPr="00803B45">
        <w:rPr>
          <w:rFonts w:ascii="Times New Roman" w:hAnsi="Times New Roman" w:cs="Times New Roman"/>
        </w:rPr>
        <w:t xml:space="preserve"> w danym tygodniu,</w:t>
      </w:r>
    </w:p>
    <w:p w:rsidR="00803B45" w:rsidRPr="00803B45" w:rsidRDefault="00803B45" w:rsidP="00803B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obliczenia praktyczne dotyczące skali, w których uczeń oblicza rzeczywistą długość trasy, gdy dana jest jego długość w skali.</w:t>
      </w:r>
    </w:p>
    <w:p w:rsidR="00803B45" w:rsidRPr="00803B45" w:rsidRDefault="00803B45" w:rsidP="00803B45">
      <w:pPr>
        <w:spacing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Analiza uzyskanych na sprawdzianie wyników umiejętności matematycznych pokazuje wzrost tych sprawności w porównaniu z wynikami próbnych testów przeprowadzonych w ciągu roku. Zatem  działania ćwiczeniowe podjęte podczas treningów i dodatkowej pracy w domu były skuteczne i przyniosły zadawalający efekt.</w:t>
      </w:r>
    </w:p>
    <w:p w:rsidR="00803B45" w:rsidRPr="00803B45" w:rsidRDefault="00803B45" w:rsidP="00803B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WNIOSKI I ZALECENIA</w:t>
      </w:r>
      <w:r w:rsidRPr="00803B45">
        <w:rPr>
          <w:rFonts w:ascii="Times New Roman" w:hAnsi="Times New Roman" w:cs="Times New Roman"/>
        </w:rPr>
        <w:t>:</w:t>
      </w:r>
    </w:p>
    <w:p w:rsidR="00803B45" w:rsidRPr="00803B45" w:rsidRDefault="00803B45" w:rsidP="00803B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>Ukierunkować pracę ćwiczeniową i powtórkową na lekcjach oraz na „treningu umiejętności” na uzupełnienie i doskonalenie wiadomości i umiejętności, które w sprawdzianie wypadły najsłabiej, szczególnie na wymagania z zakresu geometrii: obliczanie pól i objętości figur przestrzennych oraz  stosowanie odpowiednich jednostek.</w:t>
      </w:r>
    </w:p>
    <w:p w:rsidR="00803B45" w:rsidRPr="00803B45" w:rsidRDefault="00803B45" w:rsidP="00803B45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           Położyć nacisk na doskonalenie i utrwalanie umiejętności wykonywania działań na ułamkach     dziesiętnych w zadaniach praktycznych. Utrwalać obliczenia </w:t>
      </w:r>
      <w:proofErr w:type="spellStart"/>
      <w:r w:rsidRPr="00803B45">
        <w:rPr>
          <w:rFonts w:ascii="Times New Roman" w:hAnsi="Times New Roman" w:cs="Times New Roman"/>
        </w:rPr>
        <w:t>skalowe</w:t>
      </w:r>
      <w:proofErr w:type="spellEnd"/>
      <w:r w:rsidRPr="00803B45">
        <w:rPr>
          <w:rFonts w:ascii="Times New Roman" w:hAnsi="Times New Roman" w:cs="Times New Roman"/>
        </w:rPr>
        <w:t xml:space="preserve"> organizując np. zajęcia w terenie.</w:t>
      </w:r>
    </w:p>
    <w:p w:rsidR="00803B45" w:rsidRPr="00803B45" w:rsidRDefault="00803B45" w:rsidP="00803B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W dalszym ciągu kształtować umiejętność pracy ucznia w warunkach stresu i ograniczonego czasu np. poprzez rozwiązywanie różnych testów próbnych, zestawów zadań i kart pracy w wyznaczonym czasie. </w:t>
      </w:r>
    </w:p>
    <w:p w:rsidR="00803B45" w:rsidRPr="00803B45" w:rsidRDefault="00803B45" w:rsidP="00803B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lastRenderedPageBreak/>
        <w:t>Stosować metody aktywne i różne formy pracy z uczniami, aby zmobilizować dzieci do większego wysiłku i aktywności na zajęciach. Indywidualizować pracę z uczniami w celu zmniejszenia liczby uczniów z niskimi wynikami.</w:t>
      </w:r>
    </w:p>
    <w:p w:rsidR="00803B45" w:rsidRPr="00803B45" w:rsidRDefault="00803B45" w:rsidP="00803B45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     3.   Konstruować zestawy zadań  powtórkowych zawierające nowe typy i formy zadań, zgodne z nową formułą sprawdzianu. Wykorzystywać je na lekcjach podsumowujących i ćwiczeniowych, doskonalić strategie rozwiązywania zadań w różnych formach.  Rozwiązywać zadania przekrojowe – wymagające od ucznia twórczego podejścia oraz wykorzystania  umiejętności  z różnych  działów matematyki.</w:t>
      </w:r>
    </w:p>
    <w:p w:rsidR="00803B45" w:rsidRPr="00803B45" w:rsidRDefault="00803B45" w:rsidP="00803B45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    4.    Położyć nacisk na dokładną analizę zadań z treścią , prowadzenie szczegółowych zapisów rozwiązań , podania odpowiedzi i sprawdzania sensowności otrzymanego wyniku. Ćwiczyć rozwiązywanie zadań , w których trzeba uwzględnić kilka czynników wpływających na odpowiedź.</w:t>
      </w:r>
    </w:p>
    <w:p w:rsidR="00803B45" w:rsidRPr="00803B45" w:rsidRDefault="00803B45" w:rsidP="00803B45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803B45">
        <w:rPr>
          <w:rFonts w:ascii="Times New Roman" w:hAnsi="Times New Roman" w:cs="Times New Roman"/>
        </w:rPr>
        <w:t xml:space="preserve">     5.    Systematycznie przygotować zadania ćwiczeniowe do pracy samokształceniowej w domu.</w:t>
      </w:r>
    </w:p>
    <w:p w:rsidR="00803B45" w:rsidRPr="00803B45" w:rsidRDefault="00803B45" w:rsidP="00803B45">
      <w:pPr>
        <w:ind w:right="563"/>
        <w:jc w:val="both"/>
        <w:rPr>
          <w:rFonts w:ascii="Times New Roman" w:hAnsi="Times New Roman" w:cs="Times New Roman"/>
        </w:rPr>
      </w:pPr>
    </w:p>
    <w:p w:rsidR="00803B45" w:rsidRPr="00803B45" w:rsidRDefault="00803B45" w:rsidP="00803B4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sectPr w:rsidR="00803B45" w:rsidRPr="00803B45" w:rsidSect="0038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7C" w:rsidRDefault="007E2F7C" w:rsidP="00A91DD0">
      <w:pPr>
        <w:spacing w:after="0" w:line="240" w:lineRule="auto"/>
      </w:pPr>
      <w:r>
        <w:separator/>
      </w:r>
    </w:p>
  </w:endnote>
  <w:endnote w:type="continuationSeparator" w:id="0">
    <w:p w:rsidR="007E2F7C" w:rsidRDefault="007E2F7C" w:rsidP="00A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7C" w:rsidRDefault="007E2F7C" w:rsidP="00A91DD0">
      <w:pPr>
        <w:spacing w:after="0" w:line="240" w:lineRule="auto"/>
      </w:pPr>
      <w:r>
        <w:separator/>
      </w:r>
    </w:p>
  </w:footnote>
  <w:footnote w:type="continuationSeparator" w:id="0">
    <w:p w:rsidR="007E2F7C" w:rsidRDefault="007E2F7C" w:rsidP="00A9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A724F"/>
    <w:multiLevelType w:val="hybridMultilevel"/>
    <w:tmpl w:val="F13040B2"/>
    <w:lvl w:ilvl="0" w:tplc="D682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431FA3"/>
    <w:multiLevelType w:val="hybridMultilevel"/>
    <w:tmpl w:val="D9C4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67FA1"/>
    <w:multiLevelType w:val="hybridMultilevel"/>
    <w:tmpl w:val="124EB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037CB2"/>
    <w:multiLevelType w:val="hybridMultilevel"/>
    <w:tmpl w:val="F44A54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9D"/>
    <w:rsid w:val="000E41F6"/>
    <w:rsid w:val="001352EB"/>
    <w:rsid w:val="00143C12"/>
    <w:rsid w:val="001D1389"/>
    <w:rsid w:val="0035525E"/>
    <w:rsid w:val="003868CD"/>
    <w:rsid w:val="003E6F61"/>
    <w:rsid w:val="00443D56"/>
    <w:rsid w:val="00453AE8"/>
    <w:rsid w:val="004925C7"/>
    <w:rsid w:val="00506789"/>
    <w:rsid w:val="005C1507"/>
    <w:rsid w:val="005D1C0C"/>
    <w:rsid w:val="00613E88"/>
    <w:rsid w:val="00671C66"/>
    <w:rsid w:val="006B0807"/>
    <w:rsid w:val="006B75CB"/>
    <w:rsid w:val="006C3908"/>
    <w:rsid w:val="007605BA"/>
    <w:rsid w:val="007E2F7C"/>
    <w:rsid w:val="00803B45"/>
    <w:rsid w:val="008136A8"/>
    <w:rsid w:val="008E19C7"/>
    <w:rsid w:val="00912E0A"/>
    <w:rsid w:val="0093605B"/>
    <w:rsid w:val="00947C74"/>
    <w:rsid w:val="0096284F"/>
    <w:rsid w:val="009E7660"/>
    <w:rsid w:val="00A347E3"/>
    <w:rsid w:val="00A91DD0"/>
    <w:rsid w:val="00AF792D"/>
    <w:rsid w:val="00B66E4A"/>
    <w:rsid w:val="00BD4AEE"/>
    <w:rsid w:val="00D0609D"/>
    <w:rsid w:val="00D10F0E"/>
    <w:rsid w:val="00D24B31"/>
    <w:rsid w:val="00E4472E"/>
    <w:rsid w:val="00E710D2"/>
    <w:rsid w:val="00ED23E8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E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6B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henate">
    <w:name w:val="hyphenate"/>
    <w:basedOn w:val="Normalny"/>
    <w:rsid w:val="000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D0"/>
  </w:style>
  <w:style w:type="paragraph" w:styleId="Stopka">
    <w:name w:val="footer"/>
    <w:basedOn w:val="Normalny"/>
    <w:link w:val="StopkaZnak"/>
    <w:uiPriority w:val="99"/>
    <w:unhideWhenUsed/>
    <w:rsid w:val="00A9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D0"/>
  </w:style>
  <w:style w:type="table" w:customStyle="1" w:styleId="Tabela-Siatka2">
    <w:name w:val="Tabela - Siatka2"/>
    <w:basedOn w:val="Standardowy"/>
    <w:next w:val="Tabela-Siatka"/>
    <w:rsid w:val="00B6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E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B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henate">
    <w:name w:val="hyphenate"/>
    <w:basedOn w:val="Normalny"/>
    <w:rsid w:val="000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D0"/>
  </w:style>
  <w:style w:type="paragraph" w:styleId="Stopka">
    <w:name w:val="footer"/>
    <w:basedOn w:val="Normalny"/>
    <w:link w:val="StopkaZnak"/>
    <w:uiPriority w:val="99"/>
    <w:unhideWhenUsed/>
    <w:rsid w:val="00A9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D0"/>
  </w:style>
  <w:style w:type="table" w:customStyle="1" w:styleId="Tabela-Siatka2">
    <w:name w:val="Tabela - Siatka2"/>
    <w:basedOn w:val="Standardowy"/>
    <w:next w:val="Tabela-Siatka"/>
    <w:rsid w:val="00B6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Arkusz1!$B$3</c:f>
              <c:strCache>
                <c:ptCount val="1"/>
                <c:pt idx="0">
                  <c:v>I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Val val="1"/>
          </c:dLbls>
          <c:val>
            <c:numRef>
              <c:f>Arkusz1!$C$3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Arkusz1!$B$4</c:f>
              <c:strCache>
                <c:ptCount val="1"/>
                <c:pt idx="0">
                  <c:v>II</c:v>
                </c:pt>
              </c:strCache>
            </c:strRef>
          </c:tx>
          <c:dLbls>
            <c:dLbl>
              <c:idx val="0"/>
              <c:layout>
                <c:manualLayout>
                  <c:x val="-7.9107320593522448E-17"/>
                  <c:y val="-3.9855072463768175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pl-PL"/>
                </a:p>
              </c:txPr>
              <c:showVal val="1"/>
            </c:dLbl>
            <c:showVal val="1"/>
          </c:dLbls>
          <c:val>
            <c:numRef>
              <c:f>Arkusz1!$C$4</c:f>
              <c:numCache>
                <c:formatCode>General</c:formatCode>
                <c:ptCount val="1"/>
                <c:pt idx="0">
                  <c:v>0.66000000000000025</c:v>
                </c:pt>
              </c:numCache>
            </c:numRef>
          </c:val>
        </c:ser>
        <c:ser>
          <c:idx val="2"/>
          <c:order val="2"/>
          <c:tx>
            <c:strRef>
              <c:f>Arkusz1!$B$5</c:f>
              <c:strCache>
                <c:ptCount val="1"/>
                <c:pt idx="0">
                  <c:v>III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Val val="1"/>
          </c:dLbls>
          <c:val>
            <c:numRef>
              <c:f>Arkusz1!$C$5</c:f>
              <c:numCache>
                <c:formatCode>General</c:formatCode>
                <c:ptCount val="1"/>
                <c:pt idx="0">
                  <c:v>0.62000000000000022</c:v>
                </c:pt>
              </c:numCache>
            </c:numRef>
          </c:val>
        </c:ser>
        <c:axId val="113194112"/>
        <c:axId val="113205632"/>
      </c:barChart>
      <c:catAx>
        <c:axId val="113194112"/>
        <c:scaling>
          <c:orientation val="minMax"/>
        </c:scaling>
        <c:delete val="1"/>
        <c:axPos val="b"/>
        <c:tickLblPos val="none"/>
        <c:crossAx val="113205632"/>
        <c:crosses val="autoZero"/>
        <c:auto val="1"/>
        <c:lblAlgn val="ctr"/>
        <c:lblOffset val="100"/>
      </c:catAx>
      <c:valAx>
        <c:axId val="113205632"/>
        <c:scaling>
          <c:orientation val="minMax"/>
        </c:scaling>
        <c:axPos val="l"/>
        <c:majorGridlines/>
        <c:numFmt formatCode="General" sourceLinked="1"/>
        <c:tickLblPos val="nextTo"/>
        <c:crossAx val="113194112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1E41-8376-4582-9343-C51F01E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I&amp;P</dc:creator>
  <cp:lastModifiedBy>AR</cp:lastModifiedBy>
  <cp:revision>3</cp:revision>
  <cp:lastPrinted>2015-08-23T21:01:00Z</cp:lastPrinted>
  <dcterms:created xsi:type="dcterms:W3CDTF">2015-12-21T20:40:00Z</dcterms:created>
  <dcterms:modified xsi:type="dcterms:W3CDTF">2015-12-21T20:51:00Z</dcterms:modified>
</cp:coreProperties>
</file>