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52" w:rsidRDefault="00311852" w:rsidP="00311852">
      <w:pPr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>Załącznik nr 2</w:t>
      </w:r>
    </w:p>
    <w:p w:rsidR="00311852" w:rsidRDefault="00311852" w:rsidP="0031185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do  Regulaminu udzielania zamówień publicznych</w:t>
      </w:r>
    </w:p>
    <w:p w:rsidR="00311852" w:rsidRDefault="00311852" w:rsidP="0031185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o wartości poniżej 30.000 euro</w:t>
      </w:r>
    </w:p>
    <w:p w:rsidR="00311852" w:rsidRDefault="00311852" w:rsidP="00311852">
      <w:pPr>
        <w:rPr>
          <w:rFonts w:ascii="Times New Roman" w:hAnsi="Times New Roman" w:cs="Times New Roman"/>
        </w:rPr>
      </w:pPr>
    </w:p>
    <w:p w:rsidR="00311852" w:rsidRDefault="00311852" w:rsidP="003118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Protokół Zamówienia Publicznego </w:t>
      </w:r>
    </w:p>
    <w:p w:rsidR="00311852" w:rsidRDefault="00311852" w:rsidP="003118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trybie zapytania ofertowego </w:t>
      </w:r>
    </w:p>
    <w:p w:rsidR="00311852" w:rsidRDefault="00311852" w:rsidP="003118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wartości poniżej 30.000 euro</w:t>
      </w:r>
    </w:p>
    <w:p w:rsidR="00311852" w:rsidRDefault="00311852" w:rsidP="0031185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przedmiotu zamówienia:</w:t>
      </w:r>
    </w:p>
    <w:p w:rsidR="00311852" w:rsidRDefault="00311852" w:rsidP="00311852">
      <w:pPr>
        <w:ind w:left="720"/>
      </w:pPr>
      <w:r>
        <w:t>Przedmiotem zamówienia jest zakup tuszy i tonerów do drukarek i kserokopiarek.</w:t>
      </w:r>
    </w:p>
    <w:p w:rsidR="00311852" w:rsidRDefault="00311852" w:rsidP="00311852">
      <w:pPr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na potrzeby Szkoły Podstawowej nr 1 im. Fryderyka Chopina w Żarach.</w:t>
      </w:r>
    </w:p>
    <w:p w:rsidR="00311852" w:rsidRDefault="00311852" w:rsidP="0031185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zamówienia oszacowano w dniu  19.04.2016r.  na kwotę 8000,00zł.</w:t>
      </w:r>
    </w:p>
    <w:p w:rsidR="00311852" w:rsidRDefault="00311852" w:rsidP="00311852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stanowi równowartość 1918,47 euro (na podstawie Rozporządzenia Prezesa Rady Min. w sprawie średniego kursu złotego w stosunku do euro stanowiącego podstawę przeliczenia wartości zamówień publicznych ).</w:t>
      </w:r>
    </w:p>
    <w:p w:rsidR="00311852" w:rsidRDefault="00311852" w:rsidP="00311852">
      <w:pPr>
        <w:pStyle w:val="Akapitzlist"/>
        <w:numPr>
          <w:ilvl w:val="0"/>
          <w:numId w:val="1"/>
        </w:numPr>
      </w:pPr>
      <w:r>
        <w:t>Rozeznanie rynku:</w:t>
      </w:r>
    </w:p>
    <w:p w:rsidR="00311852" w:rsidRDefault="00311852" w:rsidP="00311852">
      <w:pPr>
        <w:pStyle w:val="Akapitzlist"/>
      </w:pPr>
      <w:r>
        <w:t>W dniu 19.04.2016r. zwrócono się do firm niżej wymienionych, wykonujących przedmiot zamówienia poprzez BIP Szkoły i Urzędu Miasta w Żarach.</w:t>
      </w:r>
    </w:p>
    <w:p w:rsidR="00311852" w:rsidRDefault="00311852" w:rsidP="00311852">
      <w:pPr>
        <w:pStyle w:val="Akapitzlist"/>
        <w:ind w:left="1080"/>
      </w:pPr>
    </w:p>
    <w:p w:rsidR="00311852" w:rsidRDefault="00311852" w:rsidP="00311852">
      <w:pPr>
        <w:pStyle w:val="Akapitzlist"/>
        <w:numPr>
          <w:ilvl w:val="0"/>
          <w:numId w:val="1"/>
        </w:numPr>
      </w:pPr>
      <w:r>
        <w:t xml:space="preserve">Zapytanie skierowane: </w:t>
      </w:r>
      <w:r>
        <w:rPr>
          <w:strike/>
        </w:rPr>
        <w:t>drogą pisemną/faksem/</w:t>
      </w:r>
      <w:r>
        <w:t>mailem/ BIP ( niepotrzebne skreślić ).</w:t>
      </w:r>
    </w:p>
    <w:p w:rsidR="00311852" w:rsidRDefault="00311852" w:rsidP="00311852">
      <w:pPr>
        <w:pStyle w:val="Akapitzlist"/>
        <w:numPr>
          <w:ilvl w:val="0"/>
          <w:numId w:val="1"/>
        </w:numPr>
      </w:pPr>
      <w:r>
        <w:t>Uzyskano następujące oferty na realizację zamówienia ( cena oraz istotne elementy ofert ):</w:t>
      </w:r>
    </w:p>
    <w:p w:rsidR="00311852" w:rsidRDefault="00311852" w:rsidP="00311852">
      <w:pPr>
        <w:ind w:firstLine="708"/>
      </w:pPr>
      <w:r>
        <w:t>1. AJP Systemy Biurowe sp. z o.o.  Warszawa</w:t>
      </w:r>
      <w:r>
        <w:tab/>
      </w:r>
      <w:r>
        <w:tab/>
      </w:r>
      <w:r>
        <w:tab/>
        <w:t xml:space="preserve">       </w:t>
      </w:r>
      <w:r>
        <w:tab/>
        <w:t xml:space="preserve">   –   7761,30,-</w:t>
      </w:r>
    </w:p>
    <w:p w:rsidR="00311852" w:rsidRDefault="00311852" w:rsidP="00311852">
      <w:pPr>
        <w:ind w:left="720"/>
      </w:pPr>
      <w:r>
        <w:t>2. TREMARK Sp. z o.o. Warszawa</w:t>
      </w:r>
      <w:r>
        <w:tab/>
      </w:r>
      <w:r>
        <w:tab/>
      </w:r>
      <w:r>
        <w:tab/>
      </w:r>
      <w:r>
        <w:tab/>
      </w:r>
      <w:r>
        <w:tab/>
        <w:t xml:space="preserve">    – 9214,81,-</w:t>
      </w:r>
    </w:p>
    <w:p w:rsidR="00311852" w:rsidRDefault="00311852" w:rsidP="00311852">
      <w:pPr>
        <w:ind w:left="720"/>
      </w:pPr>
      <w:r>
        <w:t>3. MTL SYSTEM T. Lachowicz Wrocław</w:t>
      </w:r>
      <w:r>
        <w:tab/>
      </w:r>
      <w:r>
        <w:tab/>
      </w:r>
      <w:r>
        <w:tab/>
      </w:r>
      <w:r>
        <w:tab/>
      </w:r>
      <w:r>
        <w:tab/>
        <w:t xml:space="preserve">   -  11760,03,-</w:t>
      </w:r>
    </w:p>
    <w:p w:rsidR="00311852" w:rsidRDefault="00311852" w:rsidP="00311852">
      <w:pPr>
        <w:ind w:left="720"/>
      </w:pPr>
      <w:r>
        <w:t>4. Centrum Techniki Biurowej Zielona Góra</w:t>
      </w:r>
      <w:r>
        <w:tab/>
      </w:r>
      <w:r>
        <w:tab/>
      </w:r>
      <w:r>
        <w:tab/>
        <w:t xml:space="preserve">                  - 9617,15,-</w:t>
      </w:r>
    </w:p>
    <w:p w:rsidR="00311852" w:rsidRDefault="00311852" w:rsidP="00311852">
      <w:pPr>
        <w:ind w:left="720"/>
      </w:pPr>
      <w:r>
        <w:t>5. BLACKLINE S.C. Szczecin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- 10773,57,-</w:t>
      </w:r>
    </w:p>
    <w:p w:rsidR="00311852" w:rsidRDefault="00311852" w:rsidP="00311852">
      <w:pPr>
        <w:ind w:left="720"/>
      </w:pPr>
      <w:r>
        <w:t xml:space="preserve">6. </w:t>
      </w:r>
      <w:r w:rsidR="00CB4166">
        <w:t>COMPUTERNET J. Molenda</w:t>
      </w:r>
      <w:r w:rsidR="00CB4166">
        <w:tab/>
      </w:r>
      <w:r w:rsidR="00CB4166">
        <w:tab/>
        <w:t xml:space="preserve">        </w:t>
      </w:r>
      <w:r>
        <w:tab/>
      </w:r>
      <w:r>
        <w:tab/>
      </w:r>
      <w:r>
        <w:tab/>
        <w:t xml:space="preserve">   </w:t>
      </w:r>
      <w:r w:rsidR="00CB4166">
        <w:t xml:space="preserve">          </w:t>
      </w:r>
      <w:r>
        <w:t xml:space="preserve">    - </w:t>
      </w:r>
      <w:r w:rsidR="00CB4166">
        <w:t>11312,37</w:t>
      </w:r>
      <w:r>
        <w:t xml:space="preserve">,- </w:t>
      </w:r>
      <w:r>
        <w:tab/>
      </w:r>
    </w:p>
    <w:p w:rsidR="00CB4166" w:rsidRDefault="00CB4166" w:rsidP="00311852">
      <w:pPr>
        <w:ind w:left="720"/>
      </w:pPr>
      <w:r>
        <w:t xml:space="preserve">7. PRAXIS Łódź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- 11414,40,-</w:t>
      </w:r>
    </w:p>
    <w:p w:rsidR="00CB4166" w:rsidRDefault="00CB4166" w:rsidP="00311852">
      <w:pPr>
        <w:ind w:left="720"/>
      </w:pPr>
      <w:r>
        <w:t xml:space="preserve">8. </w:t>
      </w:r>
      <w:proofErr w:type="spellStart"/>
      <w:r>
        <w:t>Unibit</w:t>
      </w:r>
      <w:proofErr w:type="spellEnd"/>
      <w:r>
        <w:t xml:space="preserve"> Sp. z o.o. Katowice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- 9990,67,-</w:t>
      </w:r>
    </w:p>
    <w:p w:rsidR="00CB4166" w:rsidRDefault="00CB4166" w:rsidP="00311852">
      <w:pPr>
        <w:ind w:left="720"/>
      </w:pPr>
      <w:r>
        <w:t>9. F.H.U. BOSSY Rybnik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-18799,32,-</w:t>
      </w:r>
    </w:p>
    <w:p w:rsidR="00CB4166" w:rsidRDefault="00CB4166" w:rsidP="00311852">
      <w:pPr>
        <w:ind w:left="720"/>
      </w:pPr>
      <w:r>
        <w:t xml:space="preserve">10. CA </w:t>
      </w:r>
      <w:proofErr w:type="spellStart"/>
      <w:r>
        <w:t>Devent</w:t>
      </w:r>
      <w:proofErr w:type="spellEnd"/>
      <w:r>
        <w:t xml:space="preserve"> Gdańsk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- 18903,15,-</w:t>
      </w:r>
    </w:p>
    <w:p w:rsidR="00CB4166" w:rsidRPr="00CB4166" w:rsidRDefault="00CB4166" w:rsidP="00311852">
      <w:pPr>
        <w:ind w:left="720"/>
        <w:rPr>
          <w:lang w:val="en-US"/>
        </w:rPr>
      </w:pPr>
      <w:r w:rsidRPr="00CB4166">
        <w:rPr>
          <w:lang w:val="en-US"/>
        </w:rPr>
        <w:t xml:space="preserve">11. HAPRINT TONERY S.C. </w:t>
      </w:r>
      <w:proofErr w:type="spellStart"/>
      <w:r w:rsidRPr="00CB4166">
        <w:rPr>
          <w:lang w:val="en-US"/>
        </w:rPr>
        <w:t>Ustowo</w:t>
      </w:r>
      <w:proofErr w:type="spellEnd"/>
      <w:r w:rsidRPr="00CB4166">
        <w:rPr>
          <w:lang w:val="en-US"/>
        </w:rPr>
        <w:tab/>
      </w:r>
      <w:r w:rsidRPr="00CB4166">
        <w:rPr>
          <w:lang w:val="en-US"/>
        </w:rPr>
        <w:tab/>
      </w:r>
      <w:r w:rsidRPr="00CB4166">
        <w:rPr>
          <w:lang w:val="en-US"/>
        </w:rPr>
        <w:tab/>
      </w:r>
      <w:r w:rsidRPr="00CB4166">
        <w:rPr>
          <w:lang w:val="en-US"/>
        </w:rPr>
        <w:tab/>
      </w:r>
      <w:r w:rsidRPr="00CB4166">
        <w:rPr>
          <w:lang w:val="en-US"/>
        </w:rPr>
        <w:tab/>
        <w:t>- 19233,51,-</w:t>
      </w:r>
    </w:p>
    <w:p w:rsidR="00CB4166" w:rsidRDefault="00CB4166" w:rsidP="00311852">
      <w:pPr>
        <w:ind w:left="720"/>
      </w:pPr>
      <w:r w:rsidRPr="00CB4166">
        <w:t xml:space="preserve">12. TMB Sp. Z o.o. </w:t>
      </w:r>
      <w:r>
        <w:t>Częstochowa</w:t>
      </w:r>
      <w:r>
        <w:tab/>
      </w:r>
      <w:r>
        <w:tab/>
      </w:r>
      <w:r>
        <w:tab/>
      </w:r>
      <w:r>
        <w:tab/>
      </w:r>
      <w:r>
        <w:tab/>
        <w:t>- 29361,18,-</w:t>
      </w:r>
    </w:p>
    <w:p w:rsidR="00CB4166" w:rsidRPr="00CB4166" w:rsidRDefault="00CB4166" w:rsidP="00311852">
      <w:pPr>
        <w:ind w:left="720"/>
      </w:pPr>
      <w:r>
        <w:t>13. TMB Żagań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- 7723,82</w:t>
      </w:r>
    </w:p>
    <w:p w:rsidR="00311852" w:rsidRDefault="00311852" w:rsidP="00311852">
      <w:r w:rsidRPr="00CB4166">
        <w:t xml:space="preserve">      </w:t>
      </w:r>
      <w:r w:rsidRPr="00CB4166">
        <w:tab/>
        <w:t xml:space="preserve"> </w:t>
      </w:r>
      <w:r>
        <w:t>W wyniku analizy ofert przedmiotowe zamówienie udzielone zostało:</w:t>
      </w:r>
    </w:p>
    <w:p w:rsidR="00311852" w:rsidRDefault="00311852" w:rsidP="00311852">
      <w:pPr>
        <w:rPr>
          <w:b/>
        </w:rPr>
      </w:pPr>
      <w:r>
        <w:tab/>
      </w:r>
      <w:r w:rsidR="00CB4166">
        <w:t xml:space="preserve">Firmie </w:t>
      </w:r>
      <w:r w:rsidR="00CB4166">
        <w:rPr>
          <w:b/>
        </w:rPr>
        <w:t xml:space="preserve">TMB Monika Kowalska ul. Mieszka I 12 68-100 Żagań </w:t>
      </w:r>
      <w:r w:rsidR="00CB4166">
        <w:rPr>
          <w:b/>
        </w:rPr>
        <w:tab/>
      </w:r>
      <w:r w:rsidR="00CB4166">
        <w:rPr>
          <w:b/>
        </w:rPr>
        <w:tab/>
      </w:r>
      <w:r w:rsidR="00CB4166">
        <w:rPr>
          <w:b/>
        </w:rPr>
        <w:tab/>
        <w:t>7723,82</w:t>
      </w:r>
    </w:p>
    <w:p w:rsidR="00311852" w:rsidRDefault="00311852" w:rsidP="00311852">
      <w:pPr>
        <w:pStyle w:val="Akapitzlist"/>
        <w:numPr>
          <w:ilvl w:val="0"/>
          <w:numId w:val="1"/>
        </w:numPr>
      </w:pPr>
      <w:r>
        <w:lastRenderedPageBreak/>
        <w:t>Uzasadnienie  wyboru:</w:t>
      </w:r>
    </w:p>
    <w:p w:rsidR="00311852" w:rsidRDefault="00311852" w:rsidP="00311852">
      <w:pPr>
        <w:pStyle w:val="Akapitzlist"/>
      </w:pPr>
      <w:r>
        <w:t xml:space="preserve">Najniższa cena 100 % </w:t>
      </w:r>
    </w:p>
    <w:p w:rsidR="00311852" w:rsidRDefault="00311852" w:rsidP="00311852">
      <w:pPr>
        <w:pStyle w:val="Akapitzlist"/>
        <w:numPr>
          <w:ilvl w:val="0"/>
          <w:numId w:val="1"/>
        </w:numPr>
      </w:pPr>
      <w:r>
        <w:t xml:space="preserve">Postępowanie prowadził:  sekretarz szkoły - Anna </w:t>
      </w:r>
      <w:proofErr w:type="spellStart"/>
      <w:r>
        <w:t>Superson</w:t>
      </w:r>
      <w:proofErr w:type="spellEnd"/>
      <w:r>
        <w:t>, tel. 68 470 27 77</w:t>
      </w:r>
    </w:p>
    <w:p w:rsidR="00311852" w:rsidRDefault="00311852" w:rsidP="00311852">
      <w:pPr>
        <w:ind w:firstLine="708"/>
      </w:pPr>
      <w:r>
        <w:t xml:space="preserve">Zatwierdzam:                                                                             </w:t>
      </w:r>
    </w:p>
    <w:p w:rsidR="00311852" w:rsidRDefault="00CB4166" w:rsidP="00311852">
      <w:pPr>
        <w:ind w:firstLine="708"/>
      </w:pPr>
      <w:r>
        <w:t>13.05.2016r</w:t>
      </w:r>
      <w:r w:rsidR="00311852">
        <w:t xml:space="preserve">. Dyrektor szkoły </w:t>
      </w:r>
    </w:p>
    <w:p w:rsidR="00311852" w:rsidRDefault="00CB4166" w:rsidP="00CB4166">
      <w:pPr>
        <w:ind w:left="1416"/>
      </w:pPr>
      <w:r>
        <w:t xml:space="preserve">      </w:t>
      </w:r>
      <w:r w:rsidR="00311852">
        <w:t xml:space="preserve">Agnieszka </w:t>
      </w:r>
      <w:proofErr w:type="spellStart"/>
      <w:r w:rsidR="00311852">
        <w:t>Ropska</w:t>
      </w:r>
      <w:proofErr w:type="spellEnd"/>
      <w:r w:rsidR="00311852">
        <w:t xml:space="preserve">                                        </w:t>
      </w:r>
      <w:r w:rsidR="00311852">
        <w:tab/>
      </w:r>
      <w:r w:rsidR="00311852">
        <w:tab/>
      </w:r>
      <w:r>
        <w:t>13.05.2016r</w:t>
      </w:r>
      <w:r w:rsidR="00311852">
        <w:t xml:space="preserve">.. Anna </w:t>
      </w:r>
      <w:proofErr w:type="spellStart"/>
      <w:r w:rsidR="00311852">
        <w:t>Superson</w:t>
      </w:r>
      <w:proofErr w:type="spellEnd"/>
    </w:p>
    <w:p w:rsidR="00311852" w:rsidRDefault="00311852" w:rsidP="00311852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</w:t>
      </w:r>
      <w:r w:rsidR="00CB416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>
        <w:rPr>
          <w:sz w:val="18"/>
          <w:szCs w:val="18"/>
        </w:rPr>
        <w:t>data i podpis</w:t>
      </w:r>
      <w:r>
        <w:rPr>
          <w:sz w:val="18"/>
          <w:szCs w:val="18"/>
        </w:rPr>
        <w:tab/>
      </w:r>
      <w:r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18"/>
          <w:szCs w:val="18"/>
        </w:rPr>
        <w:t>data i podpis</w:t>
      </w:r>
    </w:p>
    <w:p w:rsidR="00FE119B" w:rsidRPr="00311852" w:rsidRDefault="00311852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</w:t>
      </w:r>
    </w:p>
    <w:sectPr w:rsidR="00FE119B" w:rsidRPr="00311852" w:rsidSect="00311852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05F39"/>
    <w:multiLevelType w:val="hybridMultilevel"/>
    <w:tmpl w:val="BA420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1852"/>
    <w:rsid w:val="00197A64"/>
    <w:rsid w:val="00311852"/>
    <w:rsid w:val="006673DE"/>
    <w:rsid w:val="00A404F5"/>
    <w:rsid w:val="00AE324B"/>
    <w:rsid w:val="00CB4166"/>
    <w:rsid w:val="00DA5408"/>
    <w:rsid w:val="00EE6C2B"/>
    <w:rsid w:val="00FE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8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2016-05-16T09:01:00Z</cp:lastPrinted>
  <dcterms:created xsi:type="dcterms:W3CDTF">2016-05-16T08:41:00Z</dcterms:created>
  <dcterms:modified xsi:type="dcterms:W3CDTF">2016-05-16T09:13:00Z</dcterms:modified>
</cp:coreProperties>
</file>